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77C35" w14:textId="77777777" w:rsidR="003D54B1" w:rsidRPr="003D54B1" w:rsidRDefault="003D54B1" w:rsidP="003D54B1">
      <w:pPr>
        <w:spacing w:after="120" w:line="280" w:lineRule="exact"/>
        <w:jc w:val="center"/>
        <w:rPr>
          <w:rFonts w:eastAsia="Calibri" w:cs="Arial"/>
          <w:b/>
          <w:szCs w:val="22"/>
          <w:lang w:eastAsia="en-US"/>
        </w:rPr>
      </w:pPr>
      <w:r w:rsidRPr="003D54B1">
        <w:rPr>
          <w:rFonts w:eastAsia="Calibri" w:cs="Arial"/>
          <w:b/>
          <w:szCs w:val="22"/>
          <w:lang w:eastAsia="en-US"/>
        </w:rPr>
        <w:t>RivieraBanca Credito Cooperativo di Rimini e Gradara Società Cooperativa</w:t>
      </w:r>
    </w:p>
    <w:p w14:paraId="6A14C4E2" w14:textId="77777777" w:rsidR="003D54B1" w:rsidRPr="003D54B1" w:rsidRDefault="003D54B1" w:rsidP="003D54B1">
      <w:pPr>
        <w:spacing w:after="120" w:line="280" w:lineRule="exact"/>
        <w:jc w:val="center"/>
        <w:rPr>
          <w:rFonts w:ascii="Arial" w:eastAsia="Calibri" w:hAnsi="Arial" w:cs="Arial"/>
          <w:sz w:val="20"/>
          <w:szCs w:val="20"/>
          <w:lang w:eastAsia="en-US"/>
        </w:rPr>
      </w:pPr>
      <w:r w:rsidRPr="003D54B1">
        <w:rPr>
          <w:rFonts w:ascii="Arial" w:eastAsia="Calibri" w:hAnsi="Arial" w:cs="Arial"/>
          <w:b/>
          <w:sz w:val="20"/>
          <w:szCs w:val="20"/>
          <w:lang w:eastAsia="en-US"/>
        </w:rPr>
        <w:t>AVVISO PER I SOCI</w:t>
      </w:r>
    </w:p>
    <w:p w14:paraId="39D204D1" w14:textId="77777777" w:rsidR="003D54B1" w:rsidRPr="003D54B1" w:rsidRDefault="003D54B1" w:rsidP="003D54B1">
      <w:pPr>
        <w:spacing w:after="120" w:line="280" w:lineRule="exact"/>
        <w:jc w:val="center"/>
        <w:rPr>
          <w:rFonts w:ascii="Arial" w:eastAsia="Calibri" w:hAnsi="Arial" w:cs="Arial"/>
          <w:b/>
          <w:bCs/>
          <w:sz w:val="20"/>
          <w:szCs w:val="20"/>
          <w:lang w:eastAsia="en-US"/>
        </w:rPr>
      </w:pPr>
      <w:r w:rsidRPr="003D54B1">
        <w:rPr>
          <w:rFonts w:ascii="Arial" w:eastAsia="Calibri" w:hAnsi="Arial" w:cs="Arial"/>
          <w:b/>
          <w:bCs/>
          <w:sz w:val="20"/>
          <w:szCs w:val="20"/>
          <w:lang w:eastAsia="en-US"/>
        </w:rPr>
        <w:t>Esercizio del diritto di candidarsi</w:t>
      </w:r>
    </w:p>
    <w:p w14:paraId="3ACBB806" w14:textId="77777777" w:rsidR="003D54B1" w:rsidRDefault="003D54B1" w:rsidP="003D54B1">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eastAsia="Calibri" w:hAnsi="Arial" w:cs="Arial"/>
          <w:sz w:val="20"/>
          <w:szCs w:val="20"/>
          <w:lang w:eastAsia="en-US"/>
        </w:rPr>
      </w:pPr>
    </w:p>
    <w:p w14:paraId="490FA349" w14:textId="25958533" w:rsidR="003D54B1" w:rsidRPr="003D54B1" w:rsidRDefault="003D54B1" w:rsidP="003D54B1">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eastAsia="Calibri" w:hAnsi="Arial" w:cs="Arial"/>
          <w:sz w:val="20"/>
          <w:szCs w:val="20"/>
          <w:lang w:eastAsia="en-US"/>
        </w:rPr>
      </w:pPr>
      <w:r w:rsidRPr="003D54B1">
        <w:rPr>
          <w:rFonts w:ascii="Arial" w:eastAsia="Calibri" w:hAnsi="Arial" w:cs="Arial"/>
          <w:sz w:val="20"/>
          <w:szCs w:val="20"/>
          <w:lang w:eastAsia="en-US"/>
        </w:rPr>
        <w:t>Si comunica che l’Assemblea Ordinaria dei Soci di RivieraBanca s.c., che verrà indetta in prima convocazione per il giorno 30 aprile 2025 e – occorrendo – in seconda convocazione per il giorno 3 maggio 2025</w:t>
      </w:r>
      <w:r w:rsidR="001E1B41">
        <w:rPr>
          <w:rFonts w:ascii="Arial" w:eastAsia="Calibri" w:hAnsi="Arial" w:cs="Arial"/>
          <w:sz w:val="20"/>
          <w:szCs w:val="20"/>
          <w:lang w:eastAsia="en-US"/>
        </w:rPr>
        <w:t xml:space="preserve">, </w:t>
      </w:r>
      <w:r w:rsidR="00C723EC" w:rsidRPr="003D54B1">
        <w:rPr>
          <w:rFonts w:ascii="Arial" w:eastAsia="Calibri" w:hAnsi="Arial" w:cs="Arial"/>
          <w:sz w:val="20"/>
          <w:szCs w:val="20"/>
          <w:lang w:eastAsia="en-US"/>
        </w:rPr>
        <w:t>presso il Palacongressi di Rimini, Via della Fiera n. 23</w:t>
      </w:r>
      <w:r w:rsidR="00C723EC">
        <w:rPr>
          <w:rFonts w:ascii="Arial" w:eastAsia="Calibri" w:hAnsi="Arial" w:cs="Arial"/>
          <w:sz w:val="20"/>
          <w:szCs w:val="20"/>
          <w:lang w:eastAsia="en-US"/>
        </w:rPr>
        <w:t>,</w:t>
      </w:r>
      <w:r w:rsidRPr="003D54B1">
        <w:rPr>
          <w:rFonts w:ascii="Arial" w:eastAsia="Calibri" w:hAnsi="Arial" w:cs="Arial"/>
          <w:sz w:val="20"/>
          <w:szCs w:val="20"/>
          <w:lang w:eastAsia="en-US"/>
        </w:rPr>
        <w:t xml:space="preserve"> sarà chiamata tra l’altro ad eleggere le cariche sociali per il rinnovo totale degli organi del Consiglio di Amministrazione e del Collegio Sindacale, in base a quanto previsto nel Regolamento Assembleare ed Elettorale.</w:t>
      </w:r>
    </w:p>
    <w:p w14:paraId="77F80DCB" w14:textId="4479CBD8" w:rsidR="003D54B1" w:rsidRPr="003D54B1" w:rsidRDefault="003D54B1" w:rsidP="003D54B1">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eastAsia="Calibri" w:hAnsi="Arial" w:cs="Arial"/>
          <w:sz w:val="20"/>
          <w:szCs w:val="20"/>
          <w:lang w:eastAsia="en-US"/>
        </w:rPr>
      </w:pPr>
      <w:r w:rsidRPr="003D54B1">
        <w:rPr>
          <w:rFonts w:ascii="Arial" w:eastAsia="Calibri" w:hAnsi="Arial" w:cs="Arial"/>
          <w:sz w:val="20"/>
          <w:szCs w:val="20"/>
          <w:lang w:eastAsia="en-US"/>
        </w:rPr>
        <w:t>Per il Consiglio di Amministrazione, il numero di amministratori da eleggere è pari a 9, inclusi il Presidente ed il Vice Presidente, in conformità a qu</w:t>
      </w:r>
      <w:r w:rsidR="00C723EC">
        <w:rPr>
          <w:rFonts w:ascii="Arial" w:eastAsia="Calibri" w:hAnsi="Arial" w:cs="Arial"/>
          <w:sz w:val="20"/>
          <w:szCs w:val="20"/>
          <w:lang w:eastAsia="en-US"/>
        </w:rPr>
        <w:t>a</w:t>
      </w:r>
      <w:r w:rsidRPr="003D54B1">
        <w:rPr>
          <w:rFonts w:ascii="Arial" w:eastAsia="Calibri" w:hAnsi="Arial" w:cs="Arial"/>
          <w:sz w:val="20"/>
          <w:szCs w:val="20"/>
          <w:lang w:eastAsia="en-US"/>
        </w:rPr>
        <w:t xml:space="preserve">nto previsto dal Vigente Statuto ed a quanto deliberato dall’Assemblea dei Soci del </w:t>
      </w:r>
      <w:r w:rsidR="00C723EC">
        <w:rPr>
          <w:rFonts w:ascii="Arial" w:eastAsia="Calibri" w:hAnsi="Arial" w:cs="Arial"/>
          <w:sz w:val="20"/>
          <w:szCs w:val="20"/>
          <w:lang w:eastAsia="en-US"/>
        </w:rPr>
        <w:t>28</w:t>
      </w:r>
      <w:r w:rsidRPr="003D54B1">
        <w:rPr>
          <w:rFonts w:ascii="Arial" w:eastAsia="Calibri" w:hAnsi="Arial" w:cs="Arial"/>
          <w:sz w:val="20"/>
          <w:szCs w:val="20"/>
          <w:lang w:eastAsia="en-US"/>
        </w:rPr>
        <w:t xml:space="preserve"> </w:t>
      </w:r>
      <w:r w:rsidR="00C723EC">
        <w:rPr>
          <w:rFonts w:ascii="Arial" w:eastAsia="Calibri" w:hAnsi="Arial" w:cs="Arial"/>
          <w:sz w:val="20"/>
          <w:szCs w:val="20"/>
          <w:lang w:eastAsia="en-US"/>
        </w:rPr>
        <w:t>aprile</w:t>
      </w:r>
      <w:r w:rsidRPr="003D54B1">
        <w:rPr>
          <w:rFonts w:ascii="Arial" w:eastAsia="Calibri" w:hAnsi="Arial" w:cs="Arial"/>
          <w:sz w:val="20"/>
          <w:szCs w:val="20"/>
          <w:lang w:eastAsia="en-US"/>
        </w:rPr>
        <w:t xml:space="preserve"> 2024.</w:t>
      </w:r>
    </w:p>
    <w:p w14:paraId="023622A1" w14:textId="77777777" w:rsidR="003D54B1" w:rsidRPr="003D54B1" w:rsidRDefault="003D54B1" w:rsidP="003D54B1">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eastAsia="Calibri" w:hAnsi="Arial" w:cs="Arial"/>
          <w:sz w:val="20"/>
          <w:szCs w:val="20"/>
          <w:lang w:eastAsia="en-US"/>
        </w:rPr>
      </w:pPr>
      <w:r w:rsidRPr="003D54B1">
        <w:rPr>
          <w:rFonts w:ascii="Arial" w:eastAsia="Calibri" w:hAnsi="Arial" w:cs="Arial"/>
          <w:sz w:val="20"/>
          <w:szCs w:val="20"/>
          <w:lang w:eastAsia="en-US"/>
        </w:rPr>
        <w:t>Per il Collegio Sindacale verranno eletti nr. 5 membri, di cui 3 effettivi (incluso il Presidente) e 2 supplenti.</w:t>
      </w:r>
    </w:p>
    <w:p w14:paraId="71DB33F5" w14:textId="77777777" w:rsidR="003D54B1" w:rsidRPr="003D54B1" w:rsidRDefault="003D54B1" w:rsidP="003D54B1">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eastAsia="Calibri" w:hAnsi="Arial" w:cs="Arial"/>
          <w:sz w:val="20"/>
          <w:szCs w:val="20"/>
          <w:lang w:eastAsia="en-US"/>
        </w:rPr>
      </w:pPr>
      <w:r w:rsidRPr="003D54B1">
        <w:rPr>
          <w:rFonts w:ascii="Arial" w:eastAsia="Calibri" w:hAnsi="Arial" w:cs="Arial"/>
          <w:sz w:val="20"/>
          <w:szCs w:val="20"/>
          <w:lang w:eastAsia="en-US"/>
        </w:rPr>
        <w:t>Si comunica, inoltre, che la Banca si avvale delle semplificazioni al procedimento elettorale richiamate al Capo VII del Regolamento.</w:t>
      </w:r>
    </w:p>
    <w:p w14:paraId="01652410" w14:textId="77777777" w:rsidR="003D54B1" w:rsidRPr="003D54B1" w:rsidRDefault="003D54B1" w:rsidP="003D54B1">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eastAsia="Calibri" w:hAnsi="Arial" w:cs="Arial"/>
          <w:b/>
          <w:sz w:val="20"/>
          <w:szCs w:val="20"/>
          <w:lang w:eastAsia="en-US"/>
        </w:rPr>
      </w:pPr>
      <w:r w:rsidRPr="003D54B1">
        <w:rPr>
          <w:rFonts w:ascii="Arial" w:eastAsia="Calibri" w:hAnsi="Arial" w:cs="Arial"/>
          <w:b/>
          <w:sz w:val="20"/>
          <w:szCs w:val="20"/>
          <w:lang w:eastAsia="en-US"/>
        </w:rPr>
        <w:t>Candidatura ad amministratore</w:t>
      </w:r>
    </w:p>
    <w:p w14:paraId="20252D24" w14:textId="77777777" w:rsidR="003D54B1" w:rsidRPr="003D54B1" w:rsidRDefault="003D54B1" w:rsidP="003D54B1">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eastAsia="Calibri" w:hAnsi="Arial" w:cs="Arial"/>
          <w:sz w:val="20"/>
          <w:szCs w:val="20"/>
          <w:lang w:eastAsia="en-US"/>
        </w:rPr>
      </w:pPr>
      <w:r w:rsidRPr="003D54B1">
        <w:rPr>
          <w:rFonts w:ascii="Arial" w:eastAsia="Calibri" w:hAnsi="Arial" w:cs="Arial"/>
          <w:sz w:val="20"/>
          <w:szCs w:val="20"/>
          <w:lang w:eastAsia="en-US"/>
        </w:rPr>
        <w:t xml:space="preserve">Il socio che intenda candidarsi a componente il Consiglio di Amministrazione della Banca, deve essere in possesso dei requisiti di idoneità previsti dal Decreto del Ministero dell’Economia e delle Finanze n. 169 del 23 novembre 2020 (di seguito anche il “Decreto”) ai sensi dell’art. 26 D.Lgs. 385/1993, di quelli indicati nello Statuto sociale (artt. 32 e 33) e nel rispetto di quanto stabilito nel Regolamento sopra citato. È necessario comunque tenere conto della disciplina europea che concorre alla definizione di un quadro più ampio di regolamentazione e </w:t>
      </w:r>
      <w:r w:rsidRPr="003D54B1">
        <w:rPr>
          <w:rFonts w:ascii="Arial" w:eastAsia="Calibri" w:hAnsi="Arial" w:cs="Arial"/>
          <w:i/>
          <w:sz w:val="20"/>
          <w:szCs w:val="20"/>
          <w:lang w:eastAsia="en-US"/>
        </w:rPr>
        <w:t>best practice</w:t>
      </w:r>
      <w:r w:rsidRPr="003D54B1">
        <w:rPr>
          <w:rFonts w:ascii="Arial" w:eastAsia="Calibri" w:hAnsi="Arial" w:cs="Arial"/>
          <w:sz w:val="20"/>
          <w:szCs w:val="20"/>
          <w:lang w:eastAsia="en-US"/>
        </w:rPr>
        <w:t xml:space="preserve"> in tema di composizione degli organi aziendali nelle banche: tale disciplina, costituita principalmente dalla guida BCE (</w:t>
      </w:r>
      <w:r w:rsidRPr="003D54B1">
        <w:rPr>
          <w:rFonts w:ascii="Arial" w:eastAsia="Calibri" w:hAnsi="Arial" w:cs="Arial"/>
          <w:color w:val="0563C1"/>
          <w:sz w:val="20"/>
          <w:szCs w:val="20"/>
          <w:u w:val="single"/>
          <w:lang w:eastAsia="en-US"/>
        </w:rPr>
        <w:t>https://www.bankingsupervision.europa.eu/ecb/pub/pdf/ssm.fit_and_proper_guide_update202112~d66f230eca.it.pdf</w:t>
      </w:r>
      <w:r w:rsidRPr="003D54B1">
        <w:rPr>
          <w:rFonts w:ascii="Arial" w:eastAsia="Calibri" w:hAnsi="Arial" w:cs="Arial"/>
          <w:sz w:val="20"/>
          <w:szCs w:val="20"/>
          <w:lang w:eastAsia="en-US"/>
        </w:rPr>
        <w:t>) e dalle linee guida congiunte di EBA/ESMA (</w:t>
      </w:r>
      <w:r w:rsidRPr="003D54B1">
        <w:rPr>
          <w:rFonts w:ascii="Arial" w:eastAsia="Calibri" w:hAnsi="Arial" w:cs="Arial"/>
          <w:color w:val="0563C1"/>
          <w:sz w:val="20"/>
          <w:szCs w:val="20"/>
          <w:u w:val="single"/>
          <w:lang w:eastAsia="en-US"/>
        </w:rPr>
        <w:t>https://www.eba.europa.eu/sites/default/documents/files/document_library/Publications/Guidelines/2021/EBA-GL-2021-06%20Joint%20EBA%20and%20ESMA%20GL%20on%20the%20assessment%20of%20sustainability/1022109/Joint%20EBA%20and%20ESMA%20GL%20on%20the%20assessment%20of%20suitability_IT.pdf</w:t>
      </w:r>
      <w:r w:rsidRPr="003D54B1">
        <w:rPr>
          <w:rFonts w:ascii="Arial" w:eastAsia="Calibri" w:hAnsi="Arial" w:cs="Arial"/>
          <w:sz w:val="20"/>
          <w:szCs w:val="20"/>
          <w:lang w:eastAsia="en-US"/>
        </w:rPr>
        <w:t>), prevede ulteriori elementi che saranno oggetto di esame in sede di valutazione dell’idoneità degli esponenti, ad opera dell’organo aziendale competente della Banca e dell’Autorità di Vigilanza.</w:t>
      </w:r>
    </w:p>
    <w:p w14:paraId="4D4181D0" w14:textId="77777777" w:rsidR="003D54B1" w:rsidRPr="003D54B1" w:rsidRDefault="003D54B1" w:rsidP="003D54B1">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eastAsia="Calibri" w:hAnsi="Arial" w:cs="Arial"/>
          <w:sz w:val="20"/>
          <w:szCs w:val="20"/>
          <w:lang w:eastAsia="en-US"/>
        </w:rPr>
      </w:pPr>
      <w:r w:rsidRPr="003D54B1">
        <w:rPr>
          <w:rFonts w:ascii="Arial" w:eastAsia="Calibri" w:hAnsi="Arial" w:cs="Arial"/>
          <w:sz w:val="20"/>
          <w:szCs w:val="20"/>
          <w:lang w:eastAsia="en-US"/>
        </w:rPr>
        <w:t>Ai sensi di quanto previsto dalle Disposizioni di vigilanza in materia di governo societario delle banche di cui alla Circolare n. 285/2013, si rammenta l’obbligo di assicurare che il numero dei componenti del genere meno rappresentato sia pari ad almeno il 33% dei componenti dell’organo.</w:t>
      </w:r>
    </w:p>
    <w:p w14:paraId="651DF5B2" w14:textId="77777777" w:rsidR="003D54B1" w:rsidRPr="001A3D86" w:rsidRDefault="003D54B1" w:rsidP="003D54B1">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eastAsia="Calibri" w:hAnsi="Arial" w:cs="Arial"/>
          <w:sz w:val="20"/>
          <w:szCs w:val="20"/>
          <w:lang w:eastAsia="en-US"/>
        </w:rPr>
      </w:pPr>
      <w:r w:rsidRPr="003D54B1">
        <w:rPr>
          <w:rFonts w:ascii="Arial" w:eastAsia="Calibri" w:hAnsi="Arial" w:cs="Arial"/>
          <w:sz w:val="20"/>
          <w:szCs w:val="20"/>
          <w:lang w:eastAsia="en-US"/>
        </w:rPr>
        <w:t>In coerenza con le Disposizioni di Vigilanza sul Governo Societario (Banca d’Italia, Circolare 285/2013, Parte Prima – Titolo IV – Capitolo I – Sezione IV), il Consiglio di Amministrazione in carica, nella riunione del 9 gennaio 2025,</w:t>
      </w:r>
      <w:r w:rsidRPr="003D54B1">
        <w:rPr>
          <w:rFonts w:ascii="Arial" w:eastAsia="Calibri" w:hAnsi="Arial" w:cs="Arial"/>
          <w:b/>
          <w:i/>
          <w:sz w:val="20"/>
          <w:szCs w:val="20"/>
          <w:lang w:eastAsia="en-US"/>
        </w:rPr>
        <w:t xml:space="preserve"> </w:t>
      </w:r>
      <w:r w:rsidRPr="003D54B1">
        <w:rPr>
          <w:rFonts w:ascii="Arial" w:eastAsia="Calibri" w:hAnsi="Arial" w:cs="Arial"/>
          <w:sz w:val="20"/>
          <w:szCs w:val="20"/>
          <w:lang w:eastAsia="en-US"/>
        </w:rPr>
        <w:t xml:space="preserve">ha identificato la composizione quali – quantitativa considerata ottimale, tenuto conto delle dimensioni, degli obiettivi strategici e dell’operatività della Banca, individuando i profili teorici dei candidati per la definizione degli elenchi di candidati come di seguito descritti. Fermo quanto previsto dal Decreto e dallo Statuto, il Consiglio di Amministrazione in carica individua i requisiti e le caratteristiche da applicarsi sia a livello di singolo candidato (quali indipendenza e indipendenza di giudizio, onorabilità e correttezza, professionalità e competenza, rappresentanza territoriale, categorie economiche, </w:t>
      </w:r>
      <w:r w:rsidRPr="001A3D86">
        <w:rPr>
          <w:rFonts w:ascii="Arial" w:eastAsia="Calibri" w:hAnsi="Arial" w:cs="Arial"/>
          <w:sz w:val="20"/>
          <w:szCs w:val="20"/>
          <w:lang w:eastAsia="en-US"/>
        </w:rPr>
        <w:t>disponibilità di tempo, incompatibilità) sia a livello di composizione collettiva (principalmente in termini di età, genere e anzianità di carica).</w:t>
      </w:r>
    </w:p>
    <w:p w14:paraId="496789D3" w14:textId="44AA31F5" w:rsidR="003D54B1" w:rsidRPr="003D54B1" w:rsidRDefault="003D54B1" w:rsidP="003D54B1">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eastAsia="Calibri" w:hAnsi="Arial" w:cs="Arial"/>
          <w:sz w:val="20"/>
          <w:szCs w:val="20"/>
          <w:lang w:eastAsia="en-US"/>
        </w:rPr>
      </w:pPr>
      <w:r w:rsidRPr="001A3D86">
        <w:rPr>
          <w:rFonts w:ascii="Arial" w:eastAsia="Calibri" w:hAnsi="Arial" w:cs="Arial"/>
          <w:sz w:val="20"/>
          <w:szCs w:val="20"/>
          <w:lang w:eastAsia="en-US"/>
        </w:rPr>
        <w:t>L’esito di tale analisi, riportato nel documento “Composizione quantitativa e qualitativa ottimale del Consiglio di Amministrazione di Rivierabanca s.c.”, è disponibile nell’area soci del sito internet della Banca</w:t>
      </w:r>
      <w:r w:rsidR="001A3D86" w:rsidRPr="001A3D86">
        <w:rPr>
          <w:rFonts w:ascii="Arial" w:eastAsia="Calibri" w:hAnsi="Arial" w:cs="Arial"/>
          <w:sz w:val="20"/>
          <w:szCs w:val="20"/>
          <w:lang w:eastAsia="en-US"/>
        </w:rPr>
        <w:t xml:space="preserve">, </w:t>
      </w:r>
      <w:r w:rsidRPr="001A3D86">
        <w:rPr>
          <w:rFonts w:ascii="Arial" w:eastAsia="Calibri" w:hAnsi="Arial" w:cs="Arial"/>
          <w:sz w:val="20"/>
          <w:szCs w:val="20"/>
          <w:lang w:eastAsia="en-US"/>
        </w:rPr>
        <w:t>presso la</w:t>
      </w:r>
      <w:r w:rsidR="001A3D86" w:rsidRPr="001A3D86">
        <w:rPr>
          <w:rFonts w:ascii="Arial" w:eastAsia="Calibri" w:hAnsi="Arial" w:cs="Arial"/>
          <w:sz w:val="20"/>
          <w:szCs w:val="20"/>
          <w:lang w:eastAsia="en-US"/>
        </w:rPr>
        <w:t xml:space="preserve"> Sede Legale – Ufficio Legale e presso la</w:t>
      </w:r>
      <w:r w:rsidRPr="001A3D86">
        <w:rPr>
          <w:rFonts w:ascii="Arial" w:eastAsia="Calibri" w:hAnsi="Arial" w:cs="Arial"/>
          <w:sz w:val="20"/>
          <w:szCs w:val="20"/>
          <w:lang w:eastAsia="en-US"/>
        </w:rPr>
        <w:t xml:space="preserve"> </w:t>
      </w:r>
      <w:r w:rsidR="003A3C40" w:rsidRPr="001A3D86">
        <w:rPr>
          <w:rFonts w:ascii="Arial" w:eastAsia="Calibri" w:hAnsi="Arial" w:cs="Arial"/>
          <w:sz w:val="20"/>
          <w:szCs w:val="20"/>
          <w:lang w:eastAsia="en-US"/>
        </w:rPr>
        <w:t xml:space="preserve">Sede Amministrativa – Ufficio Segreteria Generale </w:t>
      </w:r>
      <w:r w:rsidRPr="001A3D86">
        <w:rPr>
          <w:rFonts w:ascii="Arial" w:eastAsia="Calibri" w:hAnsi="Arial" w:cs="Arial"/>
          <w:sz w:val="20"/>
          <w:szCs w:val="20"/>
          <w:lang w:eastAsia="en-US"/>
        </w:rPr>
        <w:t>della Banca, così</w:t>
      </w:r>
      <w:r w:rsidRPr="003D54B1">
        <w:rPr>
          <w:rFonts w:ascii="Arial" w:eastAsia="Calibri" w:hAnsi="Arial" w:cs="Arial"/>
          <w:sz w:val="20"/>
          <w:szCs w:val="20"/>
          <w:lang w:eastAsia="en-US"/>
        </w:rPr>
        <w:t xml:space="preserve"> come il citato Regolamento Assembleare ed Elettorale. Tali indicazioni dovranno essere tenute in considerazione dai soci nella definizione degli elenchi di candidati ed eventuali scostamenti dovranno essere motivati nel modulo di presentazione dell’elenco, all’interno della sezione dedicata.</w:t>
      </w:r>
    </w:p>
    <w:p w14:paraId="241F4D87" w14:textId="77777777" w:rsidR="003D54B1" w:rsidRPr="003D54B1" w:rsidRDefault="003D54B1" w:rsidP="003D54B1">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eastAsia="Calibri" w:hAnsi="Arial" w:cs="Arial"/>
          <w:b/>
          <w:sz w:val="20"/>
          <w:szCs w:val="20"/>
          <w:lang w:eastAsia="en-US"/>
        </w:rPr>
      </w:pPr>
      <w:r w:rsidRPr="003D54B1">
        <w:rPr>
          <w:rFonts w:ascii="Arial" w:eastAsia="Calibri" w:hAnsi="Arial" w:cs="Arial"/>
          <w:b/>
          <w:sz w:val="20"/>
          <w:szCs w:val="20"/>
          <w:lang w:eastAsia="en-US"/>
        </w:rPr>
        <w:t>Candidatura a sindaco</w:t>
      </w:r>
    </w:p>
    <w:p w14:paraId="5FEE00C5" w14:textId="77777777" w:rsidR="003D54B1" w:rsidRPr="003D54B1" w:rsidRDefault="003D54B1" w:rsidP="003D54B1">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eastAsia="Calibri" w:hAnsi="Arial" w:cs="Arial"/>
          <w:sz w:val="20"/>
          <w:szCs w:val="20"/>
          <w:lang w:eastAsia="en-US"/>
        </w:rPr>
      </w:pPr>
      <w:r w:rsidRPr="003D54B1">
        <w:rPr>
          <w:rFonts w:ascii="Arial" w:eastAsia="Calibri" w:hAnsi="Arial" w:cs="Arial"/>
          <w:sz w:val="20"/>
          <w:szCs w:val="20"/>
          <w:lang w:eastAsia="en-US"/>
        </w:rPr>
        <w:t>Si possono candidare alla carica di Presidente del Collegio Sindacale, di sindaco effettivo e di sindaco supplente i soggetti aventi i requisiti richiesti dalla Legge, dal Decreto e dallo Statuto.</w:t>
      </w:r>
    </w:p>
    <w:p w14:paraId="48A05F68" w14:textId="77777777" w:rsidR="003D54B1" w:rsidRPr="003D54B1" w:rsidRDefault="003D54B1" w:rsidP="003D54B1">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eastAsia="Calibri" w:hAnsi="Arial" w:cs="Arial"/>
          <w:sz w:val="20"/>
          <w:szCs w:val="20"/>
          <w:lang w:eastAsia="en-US"/>
        </w:rPr>
      </w:pPr>
      <w:r w:rsidRPr="003D54B1">
        <w:rPr>
          <w:rFonts w:ascii="Arial" w:eastAsia="Calibri" w:hAnsi="Arial" w:cs="Arial"/>
          <w:sz w:val="20"/>
          <w:szCs w:val="20"/>
          <w:lang w:eastAsia="en-US"/>
        </w:rPr>
        <w:t>In coerenza con le disposizioni normative introdotte dal Decreto di recente emanazione, il Collegio Sindacale in carica, nella riunione del 9 gennaio 2025,</w:t>
      </w:r>
      <w:r w:rsidRPr="003D54B1">
        <w:rPr>
          <w:rFonts w:ascii="Arial" w:eastAsia="Calibri" w:hAnsi="Arial" w:cs="Arial"/>
          <w:b/>
          <w:i/>
          <w:sz w:val="20"/>
          <w:szCs w:val="20"/>
          <w:lang w:eastAsia="en-US"/>
        </w:rPr>
        <w:t xml:space="preserve"> </w:t>
      </w:r>
      <w:r w:rsidRPr="003D54B1">
        <w:rPr>
          <w:rFonts w:ascii="Arial" w:eastAsia="Calibri" w:hAnsi="Arial" w:cs="Arial"/>
          <w:sz w:val="20"/>
          <w:szCs w:val="20"/>
          <w:lang w:eastAsia="en-US"/>
        </w:rPr>
        <w:t xml:space="preserve">ha identificato la composizione quali – quantitativa considerata ottimale, tenuto conto delle dimensioni, degli obiettivi strategici e dell’operatività della Banca, individuando i profili teorici dei candidati per la definizione degli elenchi di candidati come di seguito descritti. Fermo quanto previsto dal Decreto e dallo Statuto, il Collegio Sindacale in carica individua i requisiti e le caratteristiche da applicarsi sia a livello di singolo candidato (quali indipendenza e indipendenza di giudizio, onorabilità e correttezza, professionalità e competenza, disponibilità di tempo, incompatibilità) sia a livello di composizione collettiva. </w:t>
      </w:r>
    </w:p>
    <w:p w14:paraId="4B78EA74" w14:textId="77777777" w:rsidR="003D54B1" w:rsidRPr="003D54B1" w:rsidRDefault="003D54B1" w:rsidP="003D54B1">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eastAsia="Calibri" w:hAnsi="Arial" w:cs="Arial"/>
          <w:sz w:val="20"/>
          <w:szCs w:val="20"/>
          <w:lang w:eastAsia="en-US"/>
        </w:rPr>
      </w:pPr>
      <w:r w:rsidRPr="003D54B1">
        <w:rPr>
          <w:rFonts w:ascii="Arial" w:eastAsia="Calibri" w:hAnsi="Arial" w:cs="Arial"/>
          <w:sz w:val="20"/>
          <w:szCs w:val="20"/>
          <w:lang w:eastAsia="en-US"/>
        </w:rPr>
        <w:t>Ai sensi di quanto previsto dalle Disposizioni di vigilanza in materia di governo societario delle banche di cui alla Circolare n. 285/2013, si rammenta altresì l’obbligo di assicurare che almeno un sindaco effettivo (e almeno un sindaco supplente, cfr. composizione collettiva ottimale dell’Organo) sia del genere meno rappresentato.</w:t>
      </w:r>
    </w:p>
    <w:p w14:paraId="78C73D87" w14:textId="18D15D7A" w:rsidR="003D54B1" w:rsidRPr="003D54B1" w:rsidRDefault="003D54B1" w:rsidP="003D54B1">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eastAsia="Calibri" w:hAnsi="Arial" w:cs="Arial"/>
          <w:sz w:val="20"/>
          <w:szCs w:val="20"/>
          <w:lang w:eastAsia="en-US"/>
        </w:rPr>
      </w:pPr>
      <w:r w:rsidRPr="003D54B1">
        <w:rPr>
          <w:rFonts w:ascii="Arial" w:eastAsia="Calibri" w:hAnsi="Arial" w:cs="Arial"/>
          <w:sz w:val="20"/>
          <w:szCs w:val="20"/>
          <w:lang w:eastAsia="en-US"/>
        </w:rPr>
        <w:t xml:space="preserve">L’esito di tale analisi, riportato nel documento “Composizione quantitativa e qualitativa ottimale del Collegio Sindacale di RivieraBanca s.c.”, è disponibile </w:t>
      </w:r>
      <w:r w:rsidR="001A3D86" w:rsidRPr="001A3D86">
        <w:rPr>
          <w:rFonts w:ascii="Arial" w:eastAsia="Calibri" w:hAnsi="Arial" w:cs="Arial"/>
          <w:sz w:val="20"/>
          <w:szCs w:val="20"/>
          <w:lang w:eastAsia="en-US"/>
        </w:rPr>
        <w:t>nell’area soci del sito internet della Banca, presso la Sede Legale – Ufficio Legale e presso la Sede Amministrativa – Ufficio Segreteria Generale della Banca</w:t>
      </w:r>
      <w:r w:rsidRPr="003D54B1">
        <w:rPr>
          <w:rFonts w:ascii="Arial" w:eastAsia="Calibri" w:hAnsi="Arial" w:cs="Arial"/>
          <w:sz w:val="20"/>
          <w:szCs w:val="20"/>
          <w:lang w:eastAsia="en-US"/>
        </w:rPr>
        <w:t xml:space="preserve">. Tali indicazioni dovranno essere tenute in considerazione dai soci nella definizione degli elenchi di candidati ed eventuali scostamenti dovranno essere motivati nel modulo di presentazione dell’elenco, all’interno della sezione dedicata. </w:t>
      </w:r>
    </w:p>
    <w:p w14:paraId="0E9058A2" w14:textId="77777777" w:rsidR="003D54B1" w:rsidRPr="003D54B1" w:rsidRDefault="003D54B1" w:rsidP="003D54B1">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eastAsia="Calibri" w:hAnsi="Arial" w:cs="Arial"/>
          <w:b/>
          <w:sz w:val="20"/>
          <w:szCs w:val="20"/>
          <w:lang w:eastAsia="en-US"/>
        </w:rPr>
      </w:pPr>
      <w:r w:rsidRPr="003D54B1">
        <w:rPr>
          <w:rFonts w:ascii="Arial" w:eastAsia="Calibri" w:hAnsi="Arial" w:cs="Arial"/>
          <w:b/>
          <w:sz w:val="20"/>
          <w:szCs w:val="20"/>
          <w:lang w:eastAsia="en-US"/>
        </w:rPr>
        <w:t>Presentazione degli elenchi di candidati o di singole candidature</w:t>
      </w:r>
    </w:p>
    <w:p w14:paraId="52A50A9A" w14:textId="3C06A68E" w:rsidR="003D54B1" w:rsidRPr="003D54B1" w:rsidRDefault="003D54B1" w:rsidP="003D54B1">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eastAsia="Calibri" w:hAnsi="Arial" w:cs="Arial"/>
          <w:sz w:val="20"/>
          <w:szCs w:val="20"/>
          <w:lang w:eastAsia="en-US"/>
        </w:rPr>
      </w:pPr>
      <w:r w:rsidRPr="003D54B1">
        <w:rPr>
          <w:rFonts w:ascii="Arial" w:eastAsia="Calibri" w:hAnsi="Arial" w:cs="Arial"/>
          <w:sz w:val="20"/>
          <w:szCs w:val="20"/>
          <w:lang w:eastAsia="en-US"/>
        </w:rPr>
        <w:t>Gli elenchi dei candidati amministratori devono contenere un numero di nominativi almeno pari a 9</w:t>
      </w:r>
      <w:r w:rsidR="001E1B41">
        <w:rPr>
          <w:rFonts w:ascii="Arial" w:eastAsia="Calibri" w:hAnsi="Arial" w:cs="Arial"/>
          <w:sz w:val="20"/>
          <w:szCs w:val="20"/>
          <w:lang w:eastAsia="en-US"/>
        </w:rPr>
        <w:t xml:space="preserve"> </w:t>
      </w:r>
      <w:r w:rsidRPr="003D54B1">
        <w:rPr>
          <w:rFonts w:ascii="Arial" w:eastAsia="Calibri" w:hAnsi="Arial" w:cs="Arial"/>
          <w:sz w:val="20"/>
          <w:szCs w:val="20"/>
          <w:lang w:eastAsia="en-US"/>
        </w:rPr>
        <w:t>componenti e non superiore a 14</w:t>
      </w:r>
      <w:r w:rsidR="001E1B41">
        <w:rPr>
          <w:rFonts w:ascii="Arial" w:eastAsia="Calibri" w:hAnsi="Arial" w:cs="Arial"/>
          <w:sz w:val="20"/>
          <w:szCs w:val="20"/>
          <w:lang w:eastAsia="en-US"/>
        </w:rPr>
        <w:t xml:space="preserve"> </w:t>
      </w:r>
      <w:r w:rsidRPr="003D54B1">
        <w:rPr>
          <w:rFonts w:ascii="Arial" w:eastAsia="Calibri" w:hAnsi="Arial" w:cs="Arial"/>
          <w:sz w:val="20"/>
          <w:szCs w:val="20"/>
          <w:lang w:eastAsia="en-US"/>
        </w:rPr>
        <w:t>e devono individuare la lista di nominativi per i quali, salvo rinuncia o impedimento, si intende presentare la candidatura ufficiale.</w:t>
      </w:r>
    </w:p>
    <w:p w14:paraId="2094A84A" w14:textId="7D573262" w:rsidR="003D54B1" w:rsidRPr="003D54B1" w:rsidRDefault="003D54B1" w:rsidP="003D54B1">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eastAsia="Calibri" w:hAnsi="Arial" w:cs="Arial"/>
          <w:sz w:val="20"/>
          <w:szCs w:val="20"/>
          <w:lang w:eastAsia="en-US"/>
        </w:rPr>
      </w:pPr>
      <w:r w:rsidRPr="003D54B1">
        <w:rPr>
          <w:rFonts w:ascii="Arial" w:eastAsia="Calibri" w:hAnsi="Arial" w:cs="Arial"/>
          <w:sz w:val="20"/>
          <w:szCs w:val="20"/>
          <w:lang w:eastAsia="en-US"/>
        </w:rPr>
        <w:t>Gli elenchi dei candidati sindaci devono contenere un numero di nominativi almeno pari a 5</w:t>
      </w:r>
      <w:r w:rsidR="001E1B41">
        <w:rPr>
          <w:rFonts w:ascii="Arial" w:eastAsia="Calibri" w:hAnsi="Arial" w:cs="Arial"/>
          <w:sz w:val="20"/>
          <w:szCs w:val="20"/>
          <w:lang w:eastAsia="en-US"/>
        </w:rPr>
        <w:t xml:space="preserve"> </w:t>
      </w:r>
      <w:r w:rsidRPr="003D54B1">
        <w:rPr>
          <w:rFonts w:ascii="Arial" w:eastAsia="Calibri" w:hAnsi="Arial" w:cs="Arial"/>
          <w:sz w:val="20"/>
          <w:szCs w:val="20"/>
          <w:lang w:eastAsia="en-US"/>
        </w:rPr>
        <w:t xml:space="preserve">componenti e non superiore a </w:t>
      </w:r>
      <w:r w:rsidR="001E1B41">
        <w:rPr>
          <w:rFonts w:ascii="Arial" w:eastAsia="Calibri" w:hAnsi="Arial" w:cs="Arial"/>
          <w:sz w:val="20"/>
          <w:szCs w:val="20"/>
          <w:lang w:eastAsia="en-US"/>
        </w:rPr>
        <w:t>8</w:t>
      </w:r>
      <w:r w:rsidRPr="003D54B1">
        <w:rPr>
          <w:rFonts w:ascii="Arial" w:eastAsia="Calibri" w:hAnsi="Arial" w:cs="Arial"/>
          <w:sz w:val="20"/>
          <w:szCs w:val="20"/>
          <w:lang w:eastAsia="en-US"/>
        </w:rPr>
        <w:t xml:space="preserve"> e devono individuare la lista di nominativi per i quali, salvo rinuncia o impedimento, si intende presentare la candidatura ufficiale.</w:t>
      </w:r>
    </w:p>
    <w:p w14:paraId="0208D968" w14:textId="059C5120" w:rsidR="003D54B1" w:rsidRPr="003D54B1" w:rsidRDefault="003D54B1" w:rsidP="00634018">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eastAsia="Calibri" w:hAnsi="Arial" w:cs="Arial"/>
          <w:sz w:val="20"/>
          <w:szCs w:val="20"/>
          <w:lang w:eastAsia="en-US"/>
        </w:rPr>
      </w:pPr>
      <w:r w:rsidRPr="003D54B1">
        <w:rPr>
          <w:rFonts w:ascii="Arial" w:eastAsia="Calibri" w:hAnsi="Arial" w:cs="Arial"/>
          <w:sz w:val="20"/>
          <w:szCs w:val="20"/>
          <w:lang w:eastAsia="en-US"/>
        </w:rPr>
        <w:t xml:space="preserve">Ciascun elenco di candidati diverso da quello presentato dal Consiglio di Amministrazione </w:t>
      </w:r>
      <w:r w:rsidRPr="003D54B1">
        <w:rPr>
          <w:rFonts w:ascii="Arial" w:eastAsia="Calibri" w:hAnsi="Arial" w:cs="Arial"/>
          <w:iCs/>
          <w:sz w:val="20"/>
          <w:szCs w:val="20"/>
          <w:lang w:eastAsia="en-US"/>
        </w:rPr>
        <w:t xml:space="preserve">deve essere sottoscritto da un numero di soci non inferiore </w:t>
      </w:r>
      <w:r w:rsidRPr="00F3364E">
        <w:rPr>
          <w:rFonts w:ascii="Arial" w:eastAsia="Calibri" w:hAnsi="Arial" w:cs="Arial"/>
          <w:iCs/>
          <w:sz w:val="20"/>
          <w:szCs w:val="20"/>
          <w:lang w:eastAsia="en-US"/>
        </w:rPr>
        <w:t xml:space="preserve">al </w:t>
      </w:r>
      <w:r w:rsidR="001E1B41" w:rsidRPr="00F3364E">
        <w:rPr>
          <w:rFonts w:ascii="Arial" w:eastAsia="Calibri" w:hAnsi="Arial" w:cs="Arial"/>
          <w:iCs/>
          <w:sz w:val="20"/>
          <w:szCs w:val="20"/>
          <w:lang w:eastAsia="en-US"/>
        </w:rPr>
        <w:t>dieci</w:t>
      </w:r>
      <w:r w:rsidRPr="00F3364E">
        <w:rPr>
          <w:rFonts w:ascii="Arial" w:eastAsia="Calibri" w:hAnsi="Arial" w:cs="Arial"/>
          <w:iCs/>
          <w:sz w:val="20"/>
          <w:szCs w:val="20"/>
          <w:lang w:eastAsia="en-US"/>
        </w:rPr>
        <w:t xml:space="preserve"> per</w:t>
      </w:r>
      <w:r w:rsidRPr="003D54B1">
        <w:rPr>
          <w:rFonts w:ascii="Arial" w:eastAsia="Calibri" w:hAnsi="Arial" w:cs="Arial"/>
          <w:iCs/>
          <w:sz w:val="20"/>
          <w:szCs w:val="20"/>
          <w:lang w:eastAsia="en-US"/>
        </w:rPr>
        <w:t xml:space="preserve"> cento dei</w:t>
      </w:r>
      <w:r w:rsidRPr="003D54B1">
        <w:rPr>
          <w:rFonts w:ascii="Arial" w:eastAsia="Calibri" w:hAnsi="Arial" w:cs="Arial"/>
          <w:sz w:val="20"/>
          <w:szCs w:val="20"/>
          <w:lang w:eastAsia="en-US"/>
        </w:rPr>
        <w:t xml:space="preserve"> </w:t>
      </w:r>
      <w:r w:rsidRPr="003D54B1">
        <w:rPr>
          <w:rFonts w:ascii="Arial" w:eastAsia="Calibri" w:hAnsi="Arial" w:cs="Arial"/>
          <w:iCs/>
          <w:sz w:val="20"/>
          <w:szCs w:val="20"/>
          <w:lang w:eastAsia="en-US"/>
        </w:rPr>
        <w:t>soci legittimati a votare nell’Assemblea chiamata in prima convocazione ad eleggere le cariche sociali. Ai sensi dell’art. 25, comma 1, dello Statuto hanno diritto di voto i soci iscritti nel libro dei soci da almeno 90 giorni</w:t>
      </w:r>
      <w:r w:rsidRPr="00A014B9">
        <w:rPr>
          <w:rFonts w:ascii="Arial" w:eastAsia="Calibri" w:hAnsi="Arial" w:cs="Arial"/>
          <w:iCs/>
          <w:sz w:val="20"/>
          <w:szCs w:val="20"/>
          <w:lang w:eastAsia="en-US"/>
        </w:rPr>
        <w:t xml:space="preserve">. </w:t>
      </w:r>
      <w:r w:rsidRPr="00A014B9">
        <w:rPr>
          <w:rFonts w:ascii="Arial" w:eastAsia="Calibri" w:hAnsi="Arial" w:cs="Arial"/>
          <w:sz w:val="20"/>
          <w:szCs w:val="20"/>
          <w:lang w:eastAsia="en-US"/>
        </w:rPr>
        <w:t>Si precisa che ad oggi il numero di soci in essere con diritto di voto è pari a</w:t>
      </w:r>
      <w:r w:rsidRPr="00A014B9">
        <w:rPr>
          <w:rFonts w:ascii="Arial" w:eastAsia="Calibri" w:hAnsi="Arial" w:cs="Arial"/>
          <w:iCs/>
          <w:sz w:val="20"/>
          <w:szCs w:val="20"/>
          <w:lang w:eastAsia="en-US"/>
        </w:rPr>
        <w:t xml:space="preserve"> </w:t>
      </w:r>
      <w:r w:rsidR="00F766E7" w:rsidRPr="00A014B9">
        <w:rPr>
          <w:rFonts w:ascii="Arial" w:eastAsia="Calibri" w:hAnsi="Arial" w:cs="Arial"/>
          <w:sz w:val="20"/>
          <w:szCs w:val="20"/>
          <w:lang w:eastAsia="en-US"/>
        </w:rPr>
        <w:t>7.006</w:t>
      </w:r>
      <w:r w:rsidRPr="00A014B9">
        <w:rPr>
          <w:rFonts w:ascii="Arial" w:eastAsia="Calibri" w:hAnsi="Arial" w:cs="Arial"/>
          <w:sz w:val="20"/>
          <w:szCs w:val="20"/>
          <w:lang w:eastAsia="en-US"/>
        </w:rPr>
        <w:t>;</w:t>
      </w:r>
      <w:r w:rsidRPr="00A014B9">
        <w:rPr>
          <w:rFonts w:ascii="Arial" w:eastAsia="Calibri" w:hAnsi="Arial" w:cs="Arial"/>
          <w:iCs/>
          <w:sz w:val="20"/>
          <w:szCs w:val="20"/>
          <w:lang w:eastAsia="en-US"/>
        </w:rPr>
        <w:t xml:space="preserve"> pertanto, il numero di sottoscrizioni richiesto è almeno pari a </w:t>
      </w:r>
      <w:r w:rsidR="00F766E7" w:rsidRPr="00A014B9">
        <w:rPr>
          <w:rFonts w:ascii="Arial" w:eastAsia="Calibri" w:hAnsi="Arial" w:cs="Arial"/>
          <w:sz w:val="20"/>
          <w:szCs w:val="20"/>
          <w:lang w:eastAsia="en-US"/>
        </w:rPr>
        <w:t>701</w:t>
      </w:r>
      <w:r w:rsidRPr="00A014B9">
        <w:rPr>
          <w:rFonts w:ascii="Arial" w:eastAsia="Calibri" w:hAnsi="Arial" w:cs="Arial"/>
          <w:sz w:val="20"/>
          <w:szCs w:val="20"/>
          <w:lang w:eastAsia="en-US"/>
        </w:rPr>
        <w:t>.</w:t>
      </w:r>
    </w:p>
    <w:p w14:paraId="288918F0" w14:textId="1C22AC4E" w:rsidR="003D54B1" w:rsidRPr="003D54B1" w:rsidRDefault="003D54B1" w:rsidP="00634018">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eastAsia="Calibri" w:hAnsi="Arial" w:cs="Arial"/>
          <w:sz w:val="20"/>
          <w:szCs w:val="20"/>
          <w:lang w:eastAsia="en-US"/>
        </w:rPr>
      </w:pPr>
      <w:r w:rsidRPr="003D54B1">
        <w:rPr>
          <w:rFonts w:ascii="Arial" w:eastAsia="Calibri" w:hAnsi="Arial" w:cs="Arial"/>
          <w:sz w:val="20"/>
          <w:szCs w:val="20"/>
          <w:lang w:eastAsia="en-US"/>
        </w:rPr>
        <w:t xml:space="preserve">Ciascuna candidatura singola </w:t>
      </w:r>
      <w:r w:rsidRPr="003D54B1">
        <w:rPr>
          <w:rFonts w:ascii="Arial" w:eastAsia="Calibri" w:hAnsi="Arial" w:cs="Arial"/>
          <w:iCs/>
          <w:sz w:val="20"/>
          <w:szCs w:val="20"/>
          <w:lang w:eastAsia="en-US"/>
        </w:rPr>
        <w:t xml:space="preserve">deve essere sottoscritta da un numero di soci non inferiore </w:t>
      </w:r>
      <w:r w:rsidRPr="00F3364E">
        <w:rPr>
          <w:rFonts w:ascii="Arial" w:eastAsia="Calibri" w:hAnsi="Arial" w:cs="Arial"/>
          <w:iCs/>
          <w:sz w:val="20"/>
          <w:szCs w:val="20"/>
          <w:lang w:eastAsia="en-US"/>
        </w:rPr>
        <w:t xml:space="preserve">al </w:t>
      </w:r>
      <w:r w:rsidR="001E1B41" w:rsidRPr="00F3364E">
        <w:rPr>
          <w:rFonts w:ascii="Arial" w:eastAsia="Calibri" w:hAnsi="Arial" w:cs="Arial"/>
          <w:iCs/>
          <w:sz w:val="20"/>
          <w:szCs w:val="20"/>
          <w:lang w:eastAsia="en-US"/>
        </w:rPr>
        <w:t>sette per</w:t>
      </w:r>
      <w:r w:rsidRPr="003D54B1">
        <w:rPr>
          <w:rFonts w:ascii="Arial" w:eastAsia="Calibri" w:hAnsi="Arial" w:cs="Arial"/>
          <w:iCs/>
          <w:sz w:val="20"/>
          <w:szCs w:val="20"/>
          <w:lang w:eastAsia="en-US"/>
        </w:rPr>
        <w:t xml:space="preserve"> cento dei soci legittimati a votare nell’Assemblea chiamata ad eleggere le cariche sociali. </w:t>
      </w:r>
      <w:r w:rsidRPr="00A014B9">
        <w:rPr>
          <w:rFonts w:ascii="Arial" w:eastAsia="Calibri" w:hAnsi="Arial" w:cs="Arial"/>
          <w:sz w:val="20"/>
          <w:szCs w:val="20"/>
          <w:lang w:eastAsia="en-US"/>
        </w:rPr>
        <w:t>Si precisa che ad oggi il numero di soci in essere con diritto di voto è pari a</w:t>
      </w:r>
      <w:r w:rsidRPr="00A014B9">
        <w:rPr>
          <w:rFonts w:ascii="Arial" w:eastAsia="Calibri" w:hAnsi="Arial" w:cs="Arial"/>
          <w:iCs/>
          <w:sz w:val="20"/>
          <w:szCs w:val="20"/>
          <w:lang w:eastAsia="en-US"/>
        </w:rPr>
        <w:t xml:space="preserve"> </w:t>
      </w:r>
      <w:r w:rsidR="00F766E7" w:rsidRPr="00A014B9">
        <w:rPr>
          <w:rFonts w:ascii="Arial" w:eastAsia="Calibri" w:hAnsi="Arial" w:cs="Arial"/>
          <w:sz w:val="20"/>
          <w:szCs w:val="20"/>
          <w:lang w:eastAsia="en-US"/>
        </w:rPr>
        <w:t>7.006</w:t>
      </w:r>
      <w:r w:rsidRPr="00A014B9">
        <w:rPr>
          <w:rFonts w:ascii="Arial" w:eastAsia="Calibri" w:hAnsi="Arial" w:cs="Arial"/>
          <w:sz w:val="20"/>
          <w:szCs w:val="20"/>
          <w:lang w:eastAsia="en-US"/>
        </w:rPr>
        <w:t xml:space="preserve">; </w:t>
      </w:r>
      <w:r w:rsidRPr="00A014B9">
        <w:rPr>
          <w:rFonts w:ascii="Arial" w:eastAsia="Calibri" w:hAnsi="Arial" w:cs="Arial"/>
          <w:iCs/>
          <w:sz w:val="20"/>
          <w:szCs w:val="20"/>
          <w:lang w:eastAsia="en-US"/>
        </w:rPr>
        <w:t xml:space="preserve">pertanto, il numero di sottoscrizioni richiesto è almeno pari a </w:t>
      </w:r>
      <w:r w:rsidR="00F766E7" w:rsidRPr="00A014B9">
        <w:rPr>
          <w:rFonts w:ascii="Arial" w:eastAsia="Calibri" w:hAnsi="Arial" w:cs="Arial"/>
          <w:sz w:val="20"/>
          <w:szCs w:val="20"/>
          <w:lang w:eastAsia="en-US"/>
        </w:rPr>
        <w:t>49</w:t>
      </w:r>
      <w:r w:rsidR="00E74EE8">
        <w:rPr>
          <w:rFonts w:ascii="Arial" w:eastAsia="Calibri" w:hAnsi="Arial" w:cs="Arial"/>
          <w:sz w:val="20"/>
          <w:szCs w:val="20"/>
          <w:lang w:eastAsia="en-US"/>
        </w:rPr>
        <w:t>0</w:t>
      </w:r>
      <w:r w:rsidRPr="00A014B9">
        <w:rPr>
          <w:rFonts w:ascii="Arial" w:eastAsia="Calibri" w:hAnsi="Arial" w:cs="Arial"/>
          <w:sz w:val="20"/>
          <w:szCs w:val="20"/>
          <w:lang w:eastAsia="en-US"/>
        </w:rPr>
        <w:t>.</w:t>
      </w:r>
    </w:p>
    <w:p w14:paraId="2E8E84D6" w14:textId="68EFDAB7" w:rsidR="003D54B1" w:rsidRPr="003D54B1" w:rsidRDefault="003D54B1" w:rsidP="00634018">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eastAsia="Calibri" w:hAnsi="Arial" w:cs="Arial"/>
          <w:sz w:val="20"/>
          <w:szCs w:val="20"/>
          <w:lang w:eastAsia="en-US"/>
        </w:rPr>
      </w:pPr>
      <w:r w:rsidRPr="003D54B1">
        <w:rPr>
          <w:rFonts w:ascii="Arial" w:eastAsia="Calibri" w:hAnsi="Arial" w:cs="Arial"/>
          <w:sz w:val="20"/>
          <w:szCs w:val="20"/>
          <w:lang w:eastAsia="en-US"/>
        </w:rPr>
        <w:lastRenderedPageBreak/>
        <w:t xml:space="preserve">Ciascun elenco di candidati e ciascuna singola candidatura è presentato mediante apposito modulo predisposto dalla Banca, sottoscritto dal socio rappresentante dell’elenco o della singola </w:t>
      </w:r>
      <w:r w:rsidRPr="001E1B41">
        <w:rPr>
          <w:rFonts w:ascii="Arial" w:eastAsia="Calibri" w:hAnsi="Arial" w:cs="Arial"/>
          <w:sz w:val="20"/>
          <w:szCs w:val="20"/>
          <w:lang w:eastAsia="en-US"/>
        </w:rPr>
        <w:t xml:space="preserve">candidatura con firma </w:t>
      </w:r>
      <w:r w:rsidRPr="00EC5AE5">
        <w:rPr>
          <w:rFonts w:ascii="Arial" w:eastAsia="Calibri" w:hAnsi="Arial" w:cs="Arial"/>
          <w:sz w:val="20"/>
          <w:szCs w:val="20"/>
          <w:lang w:eastAsia="en-US"/>
        </w:rPr>
        <w:t>autenticata</w:t>
      </w:r>
      <w:r w:rsidR="00977CC2">
        <w:rPr>
          <w:rFonts w:ascii="Arial" w:eastAsia="Calibri" w:hAnsi="Arial" w:cs="Arial"/>
          <w:sz w:val="20"/>
          <w:szCs w:val="20"/>
          <w:lang w:eastAsia="en-US"/>
        </w:rPr>
        <w:t>, oltre che dal</w:t>
      </w:r>
      <w:r w:rsidR="001E1B41" w:rsidRPr="00EC5AE5">
        <w:rPr>
          <w:rFonts w:ascii="Arial" w:eastAsia="Calibri" w:hAnsi="Arial" w:cs="Arial"/>
          <w:sz w:val="20"/>
          <w:szCs w:val="20"/>
          <w:lang w:eastAsia="en-US"/>
        </w:rPr>
        <w:t xml:space="preserve"> Presidente o da un Notaio, dal Vice Presidente</w:t>
      </w:r>
      <w:r w:rsidR="00977CC2">
        <w:rPr>
          <w:rFonts w:ascii="Arial" w:eastAsia="Calibri" w:hAnsi="Arial" w:cs="Arial"/>
          <w:sz w:val="20"/>
          <w:szCs w:val="20"/>
          <w:lang w:eastAsia="en-US"/>
        </w:rPr>
        <w:t xml:space="preserve">, </w:t>
      </w:r>
      <w:r w:rsidR="001E1B41" w:rsidRPr="00EC5AE5">
        <w:rPr>
          <w:rFonts w:ascii="Arial" w:eastAsia="Calibri" w:hAnsi="Arial" w:cs="Arial"/>
          <w:sz w:val="20"/>
          <w:szCs w:val="20"/>
          <w:lang w:eastAsia="en-US"/>
        </w:rPr>
        <w:t>dal Direttore Generale</w:t>
      </w:r>
      <w:r w:rsidR="00C675B2">
        <w:rPr>
          <w:rFonts w:ascii="Arial" w:eastAsia="Calibri" w:hAnsi="Arial" w:cs="Arial"/>
          <w:sz w:val="20"/>
          <w:szCs w:val="20"/>
          <w:lang w:eastAsia="en-US"/>
        </w:rPr>
        <w:t xml:space="preserve"> o</w:t>
      </w:r>
      <w:r w:rsidR="001E1B41" w:rsidRPr="00EC5AE5">
        <w:rPr>
          <w:rFonts w:ascii="Arial" w:eastAsia="Calibri" w:hAnsi="Arial" w:cs="Arial"/>
          <w:sz w:val="20"/>
          <w:szCs w:val="20"/>
          <w:lang w:eastAsia="en-US"/>
        </w:rPr>
        <w:t xml:space="preserve"> dai Vice Direttori</w:t>
      </w:r>
      <w:r w:rsidR="00C675B2">
        <w:rPr>
          <w:rFonts w:ascii="Arial" w:eastAsia="Calibri" w:hAnsi="Arial" w:cs="Arial"/>
          <w:sz w:val="20"/>
          <w:szCs w:val="20"/>
          <w:lang w:eastAsia="en-US"/>
        </w:rPr>
        <w:t>, oppure</w:t>
      </w:r>
      <w:r w:rsidR="00977CC2">
        <w:rPr>
          <w:rFonts w:ascii="Arial" w:eastAsia="Calibri" w:hAnsi="Arial" w:cs="Arial"/>
          <w:sz w:val="20"/>
          <w:szCs w:val="20"/>
          <w:lang w:eastAsia="en-US"/>
        </w:rPr>
        <w:t xml:space="preserve"> dai Responsabili di Filiale</w:t>
      </w:r>
      <w:r w:rsidRPr="00EC5AE5">
        <w:rPr>
          <w:rFonts w:ascii="Arial" w:eastAsia="Calibri" w:hAnsi="Arial" w:cs="Arial"/>
          <w:sz w:val="20"/>
          <w:szCs w:val="20"/>
          <w:lang w:eastAsia="en-US"/>
        </w:rPr>
        <w:t>,</w:t>
      </w:r>
      <w:r w:rsidRPr="001E1B41">
        <w:rPr>
          <w:rFonts w:ascii="Arial" w:eastAsia="Calibri" w:hAnsi="Arial" w:cs="Arial"/>
          <w:sz w:val="20"/>
          <w:szCs w:val="20"/>
          <w:lang w:eastAsia="en-US"/>
        </w:rPr>
        <w:t xml:space="preserve"> e deve</w:t>
      </w:r>
      <w:r w:rsidRPr="003D54B1">
        <w:rPr>
          <w:rFonts w:ascii="Arial" w:eastAsia="Calibri" w:hAnsi="Arial" w:cs="Arial"/>
          <w:sz w:val="20"/>
          <w:szCs w:val="20"/>
          <w:lang w:eastAsia="en-US"/>
        </w:rPr>
        <w:t xml:space="preserve"> riportare in allegato la documentazione elencata all’art. 19.3 del Regolamento. In particolare, per ciascun candidato indicato nel modulo deve essere allegata la seguente documentazione:</w:t>
      </w:r>
    </w:p>
    <w:p w14:paraId="2C8AC176" w14:textId="77777777" w:rsidR="003D54B1" w:rsidRPr="003D54B1" w:rsidRDefault="003D54B1" w:rsidP="00634018">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contextualSpacing/>
        <w:jc w:val="both"/>
        <w:rPr>
          <w:rFonts w:ascii="Arial" w:eastAsia="Calibri" w:hAnsi="Arial" w:cs="Arial"/>
          <w:sz w:val="20"/>
          <w:szCs w:val="20"/>
          <w:lang w:eastAsia="en-US"/>
        </w:rPr>
      </w:pPr>
      <w:r w:rsidRPr="003D54B1">
        <w:rPr>
          <w:rFonts w:ascii="Arial" w:eastAsia="Calibri" w:hAnsi="Arial" w:cs="Arial"/>
          <w:sz w:val="20"/>
          <w:szCs w:val="20"/>
          <w:lang w:eastAsia="en-US"/>
        </w:rPr>
        <w:t>dichiarazione del candidato, conforme allo standard fornito dalla Banca;</w:t>
      </w:r>
    </w:p>
    <w:p w14:paraId="622C9CCA" w14:textId="77777777" w:rsidR="003D54B1" w:rsidRPr="003D54B1" w:rsidRDefault="003D54B1" w:rsidP="00634018">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contextualSpacing/>
        <w:jc w:val="both"/>
        <w:rPr>
          <w:rFonts w:ascii="Arial" w:eastAsia="Calibri" w:hAnsi="Arial" w:cs="Arial"/>
          <w:sz w:val="20"/>
          <w:szCs w:val="20"/>
          <w:lang w:eastAsia="en-US"/>
        </w:rPr>
      </w:pPr>
      <w:r w:rsidRPr="003D54B1">
        <w:rPr>
          <w:rFonts w:ascii="Arial" w:eastAsia="Calibri" w:hAnsi="Arial" w:cs="Arial"/>
          <w:sz w:val="20"/>
          <w:szCs w:val="20"/>
          <w:lang w:eastAsia="en-US"/>
        </w:rPr>
        <w:t>copia del documento di identità;</w:t>
      </w:r>
    </w:p>
    <w:p w14:paraId="6487D1D0" w14:textId="77777777" w:rsidR="003D54B1" w:rsidRPr="003D54B1" w:rsidRDefault="003D54B1" w:rsidP="00634018">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contextualSpacing/>
        <w:jc w:val="both"/>
        <w:rPr>
          <w:rFonts w:ascii="Arial" w:eastAsia="Calibri" w:hAnsi="Arial" w:cs="Arial"/>
          <w:sz w:val="20"/>
          <w:szCs w:val="20"/>
          <w:lang w:eastAsia="en-US"/>
        </w:rPr>
      </w:pPr>
      <w:r w:rsidRPr="003D54B1">
        <w:rPr>
          <w:rFonts w:ascii="Arial" w:eastAsia="Calibri" w:hAnsi="Arial" w:cs="Arial"/>
          <w:sz w:val="20"/>
          <w:szCs w:val="20"/>
          <w:lang w:eastAsia="en-US"/>
        </w:rPr>
        <w:t>copia del codice fiscale;</w:t>
      </w:r>
    </w:p>
    <w:p w14:paraId="49890FFF" w14:textId="77777777" w:rsidR="003D54B1" w:rsidRPr="003D54B1" w:rsidRDefault="003D54B1" w:rsidP="00634018">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contextualSpacing/>
        <w:jc w:val="both"/>
        <w:rPr>
          <w:rFonts w:ascii="Arial" w:eastAsia="Calibri" w:hAnsi="Arial" w:cs="Arial"/>
          <w:sz w:val="20"/>
          <w:szCs w:val="20"/>
          <w:lang w:eastAsia="en-US"/>
        </w:rPr>
      </w:pPr>
      <w:r w:rsidRPr="003D54B1">
        <w:rPr>
          <w:rFonts w:ascii="Arial" w:eastAsia="Calibri" w:hAnsi="Arial" w:cs="Arial"/>
          <w:sz w:val="20"/>
          <w:szCs w:val="20"/>
          <w:lang w:eastAsia="en-US"/>
        </w:rPr>
        <w:t>curriculum vitae in una versione estesa ed una sintetica, conformi agli standard forniti dalla Banca;</w:t>
      </w:r>
    </w:p>
    <w:p w14:paraId="2A379802" w14:textId="77777777" w:rsidR="003D54B1" w:rsidRDefault="003D54B1" w:rsidP="00634018">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contextualSpacing/>
        <w:jc w:val="both"/>
        <w:rPr>
          <w:rFonts w:ascii="Arial" w:eastAsia="Calibri" w:hAnsi="Arial" w:cs="Arial"/>
          <w:sz w:val="20"/>
          <w:szCs w:val="20"/>
          <w:lang w:eastAsia="en-US"/>
        </w:rPr>
      </w:pPr>
      <w:r w:rsidRPr="003D54B1">
        <w:rPr>
          <w:rFonts w:ascii="Arial" w:eastAsia="Calibri" w:hAnsi="Arial" w:cs="Arial"/>
          <w:sz w:val="20"/>
          <w:szCs w:val="20"/>
          <w:lang w:eastAsia="en-US"/>
        </w:rPr>
        <w:t>informativa e consenso al trattamento dei dati personali.</w:t>
      </w:r>
    </w:p>
    <w:p w14:paraId="0923E29F" w14:textId="77777777" w:rsidR="00634018" w:rsidRPr="003D54B1" w:rsidRDefault="00634018" w:rsidP="00634018">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ind w:left="720"/>
        <w:contextualSpacing/>
        <w:jc w:val="both"/>
        <w:rPr>
          <w:rFonts w:ascii="Arial" w:eastAsia="Calibri" w:hAnsi="Arial" w:cs="Arial"/>
          <w:sz w:val="20"/>
          <w:szCs w:val="20"/>
          <w:lang w:eastAsia="en-US"/>
        </w:rPr>
      </w:pPr>
    </w:p>
    <w:p w14:paraId="31CF4D8F" w14:textId="20D8C927" w:rsidR="003D54B1" w:rsidRPr="003D54B1" w:rsidRDefault="003D54B1" w:rsidP="00634018">
      <w:pPr>
        <w:tabs>
          <w:tab w:val="left" w:pos="144"/>
          <w:tab w:val="left" w:pos="864"/>
          <w:tab w:val="left" w:pos="1584"/>
          <w:tab w:val="left" w:pos="2304"/>
          <w:tab w:val="left" w:pos="3024"/>
          <w:tab w:val="left" w:pos="3744"/>
          <w:tab w:val="left" w:pos="4464"/>
          <w:tab w:val="left" w:pos="5184"/>
          <w:tab w:val="left" w:pos="5904"/>
          <w:tab w:val="left" w:pos="6624"/>
        </w:tabs>
        <w:spacing w:before="120" w:after="120" w:line="280" w:lineRule="exact"/>
        <w:jc w:val="both"/>
        <w:rPr>
          <w:rFonts w:ascii="Arial" w:eastAsia="Calibri" w:hAnsi="Arial" w:cs="Arial"/>
          <w:sz w:val="20"/>
          <w:szCs w:val="20"/>
          <w:lang w:eastAsia="en-US"/>
        </w:rPr>
      </w:pPr>
      <w:r w:rsidRPr="003D54B1">
        <w:rPr>
          <w:rFonts w:ascii="Arial" w:eastAsia="Calibri" w:hAnsi="Arial" w:cs="Arial"/>
          <w:sz w:val="20"/>
          <w:szCs w:val="20"/>
          <w:lang w:eastAsia="en-US"/>
        </w:rPr>
        <w:t xml:space="preserve">Gli elenchi di candidati e le singole candidature sono anticipati all’indirizzo di Posta Elettronica Certificata - </w:t>
      </w:r>
      <w:bookmarkStart w:id="0" w:name="_Hlk185321183"/>
      <w:r w:rsidRPr="003D54B1">
        <w:rPr>
          <w:rFonts w:ascii="Arial" w:eastAsia="Calibri" w:hAnsi="Arial" w:cs="Arial"/>
          <w:sz w:val="20"/>
          <w:szCs w:val="20"/>
          <w:lang w:eastAsia="en-US"/>
        </w:rPr>
        <w:fldChar w:fldCharType="begin"/>
      </w:r>
      <w:r w:rsidRPr="003D54B1">
        <w:rPr>
          <w:rFonts w:ascii="Arial" w:eastAsia="Calibri" w:hAnsi="Arial" w:cs="Arial"/>
          <w:sz w:val="20"/>
          <w:szCs w:val="20"/>
          <w:lang w:eastAsia="en-US"/>
        </w:rPr>
        <w:instrText>HYPERLINK "mailto:rivierabanca@postacer.rivierabanca.it"</w:instrText>
      </w:r>
      <w:r w:rsidRPr="003D54B1">
        <w:rPr>
          <w:rFonts w:ascii="Arial" w:eastAsia="Calibri" w:hAnsi="Arial" w:cs="Arial"/>
          <w:sz w:val="20"/>
          <w:szCs w:val="20"/>
          <w:lang w:eastAsia="en-US"/>
        </w:rPr>
      </w:r>
      <w:r w:rsidRPr="003D54B1">
        <w:rPr>
          <w:rFonts w:ascii="Arial" w:eastAsia="Calibri" w:hAnsi="Arial" w:cs="Arial"/>
          <w:sz w:val="20"/>
          <w:szCs w:val="20"/>
          <w:lang w:eastAsia="en-US"/>
        </w:rPr>
        <w:fldChar w:fldCharType="separate"/>
      </w:r>
      <w:r w:rsidRPr="003D54B1">
        <w:rPr>
          <w:rFonts w:ascii="Arial" w:eastAsia="Calibri" w:hAnsi="Arial" w:cs="Arial"/>
          <w:color w:val="0563C1"/>
          <w:sz w:val="20"/>
          <w:szCs w:val="20"/>
          <w:u w:val="single"/>
          <w:lang w:eastAsia="en-US"/>
        </w:rPr>
        <w:t>rivierabanca@postacer.rivierabanca.it</w:t>
      </w:r>
      <w:bookmarkEnd w:id="0"/>
      <w:r w:rsidRPr="003D54B1">
        <w:rPr>
          <w:rFonts w:ascii="Arial" w:eastAsia="Calibri" w:hAnsi="Arial" w:cs="Arial"/>
          <w:sz w:val="20"/>
          <w:szCs w:val="20"/>
          <w:lang w:eastAsia="en-US"/>
        </w:rPr>
        <w:fldChar w:fldCharType="end"/>
      </w:r>
      <w:r w:rsidRPr="003D54B1">
        <w:rPr>
          <w:rFonts w:ascii="Arial" w:eastAsia="Calibri" w:hAnsi="Arial" w:cs="Arial"/>
          <w:sz w:val="20"/>
          <w:szCs w:val="20"/>
          <w:lang w:eastAsia="en-US"/>
        </w:rPr>
        <w:t xml:space="preserve"> - (con successivo deposito della documentazione originale entro 5 giorni) o, in alternativa, depositati personalmente dal socio rappresentante presso la</w:t>
      </w:r>
      <w:r w:rsidR="00EC5AE5">
        <w:rPr>
          <w:rFonts w:ascii="Arial" w:eastAsia="Calibri" w:hAnsi="Arial" w:cs="Arial"/>
          <w:sz w:val="20"/>
          <w:szCs w:val="20"/>
          <w:lang w:eastAsia="en-US"/>
        </w:rPr>
        <w:t xml:space="preserve"> Sede Legale – Ufficio Legale e presso </w:t>
      </w:r>
      <w:r w:rsidR="00EC5AE5" w:rsidRPr="00EC5AE5">
        <w:rPr>
          <w:rFonts w:ascii="Arial" w:eastAsia="Calibri" w:hAnsi="Arial" w:cs="Arial"/>
          <w:sz w:val="20"/>
          <w:szCs w:val="20"/>
          <w:lang w:eastAsia="en-US"/>
        </w:rPr>
        <w:t xml:space="preserve">la </w:t>
      </w:r>
      <w:r w:rsidRPr="00EC5AE5">
        <w:rPr>
          <w:rFonts w:ascii="Arial" w:eastAsia="Calibri" w:hAnsi="Arial" w:cs="Arial"/>
          <w:sz w:val="20"/>
          <w:szCs w:val="20"/>
          <w:lang w:eastAsia="en-US"/>
        </w:rPr>
        <w:t xml:space="preserve">Sede Amministrativa – </w:t>
      </w:r>
      <w:bookmarkStart w:id="1" w:name="_Hlk185321380"/>
      <w:r w:rsidRPr="00EC5AE5">
        <w:rPr>
          <w:rFonts w:ascii="Arial" w:eastAsia="Calibri" w:hAnsi="Arial" w:cs="Arial"/>
          <w:sz w:val="20"/>
          <w:szCs w:val="20"/>
          <w:lang w:eastAsia="en-US"/>
        </w:rPr>
        <w:t xml:space="preserve">Ufficio </w:t>
      </w:r>
      <w:bookmarkEnd w:id="1"/>
      <w:r w:rsidRPr="00EC5AE5">
        <w:rPr>
          <w:rFonts w:ascii="Arial" w:eastAsia="Calibri" w:hAnsi="Arial" w:cs="Arial"/>
          <w:sz w:val="20"/>
          <w:szCs w:val="20"/>
          <w:lang w:eastAsia="en-US"/>
        </w:rPr>
        <w:t>Segreteria Generale –</w:t>
      </w:r>
      <w:r w:rsidRPr="003D54B1">
        <w:rPr>
          <w:rFonts w:ascii="Arial" w:eastAsia="Calibri" w:hAnsi="Arial" w:cs="Arial"/>
          <w:sz w:val="20"/>
          <w:szCs w:val="20"/>
          <w:lang w:eastAsia="en-US"/>
        </w:rPr>
        <w:t xml:space="preserve"> entro il sessantesimo giorno anteriore alla data dell’Assemblea in prima convocazione, </w:t>
      </w:r>
      <w:r w:rsidRPr="001E1B41">
        <w:rPr>
          <w:rFonts w:ascii="Arial" w:eastAsia="Calibri" w:hAnsi="Arial" w:cs="Arial"/>
          <w:b/>
          <w:bCs/>
          <w:sz w:val="20"/>
          <w:szCs w:val="20"/>
          <w:lang w:eastAsia="en-US"/>
        </w:rPr>
        <w:t xml:space="preserve">vale a dire entro e non oltre il </w:t>
      </w:r>
      <w:bookmarkStart w:id="2" w:name="_Hlk185321071"/>
      <w:r w:rsidRPr="001E1B41">
        <w:rPr>
          <w:rFonts w:ascii="Arial" w:eastAsia="Calibri" w:hAnsi="Arial" w:cs="Arial"/>
          <w:b/>
          <w:bCs/>
          <w:sz w:val="20"/>
          <w:szCs w:val="20"/>
          <w:lang w:eastAsia="en-US"/>
        </w:rPr>
        <w:t>28 febbraio 2025</w:t>
      </w:r>
      <w:r w:rsidRPr="003D54B1">
        <w:rPr>
          <w:rFonts w:ascii="Arial" w:eastAsia="Calibri" w:hAnsi="Arial" w:cs="Arial"/>
          <w:sz w:val="20"/>
          <w:szCs w:val="20"/>
          <w:lang w:eastAsia="en-US"/>
        </w:rPr>
        <w:t xml:space="preserve"> </w:t>
      </w:r>
      <w:bookmarkEnd w:id="2"/>
      <w:r w:rsidRPr="003D54B1">
        <w:rPr>
          <w:rFonts w:ascii="Arial" w:eastAsia="Calibri" w:hAnsi="Arial" w:cs="Arial"/>
          <w:sz w:val="20"/>
          <w:szCs w:val="20"/>
          <w:lang w:eastAsia="en-US"/>
        </w:rPr>
        <w:t xml:space="preserve">(art. 19 del Regolamento). </w:t>
      </w:r>
      <w:bookmarkStart w:id="3" w:name="_Hlk187398561"/>
      <w:r w:rsidRPr="003D54B1">
        <w:rPr>
          <w:rFonts w:ascii="Arial" w:eastAsia="Calibri" w:hAnsi="Arial" w:cs="Arial"/>
          <w:sz w:val="20"/>
          <w:szCs w:val="20"/>
          <w:lang w:eastAsia="en-US"/>
        </w:rPr>
        <w:t xml:space="preserve">Per la consegna della documentazione originale si precisa che </w:t>
      </w:r>
      <w:r w:rsidR="00EC5AE5">
        <w:rPr>
          <w:rFonts w:ascii="Arial" w:eastAsia="Calibri" w:hAnsi="Arial" w:cs="Arial"/>
          <w:sz w:val="20"/>
          <w:szCs w:val="20"/>
          <w:lang w:eastAsia="en-US"/>
        </w:rPr>
        <w:t>gli Uffici osservano</w:t>
      </w:r>
      <w:r w:rsidRPr="003D54B1">
        <w:rPr>
          <w:rFonts w:ascii="Arial" w:eastAsia="Calibri" w:hAnsi="Arial" w:cs="Arial"/>
          <w:sz w:val="20"/>
          <w:szCs w:val="20"/>
          <w:lang w:eastAsia="en-US"/>
        </w:rPr>
        <w:t xml:space="preserve"> il seguente orario: da lunedì a venerdì dalle ore 8.15 alle ore 13.30 e dalle ore 14.50 - alle ore 17.05.</w:t>
      </w:r>
    </w:p>
    <w:bookmarkEnd w:id="3"/>
    <w:p w14:paraId="78DF2FB4" w14:textId="77777777" w:rsidR="003D54B1" w:rsidRPr="003D54B1" w:rsidRDefault="003D54B1" w:rsidP="00634018">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eastAsia="Calibri" w:hAnsi="Arial" w:cs="Arial"/>
          <w:sz w:val="20"/>
          <w:szCs w:val="20"/>
          <w:lang w:eastAsia="en-US"/>
        </w:rPr>
      </w:pPr>
    </w:p>
    <w:p w14:paraId="2535F48B" w14:textId="77777777" w:rsidR="003D54B1" w:rsidRPr="003D54B1" w:rsidRDefault="003D54B1" w:rsidP="00634018">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eastAsia="Calibri" w:hAnsi="Arial" w:cs="Arial"/>
          <w:b/>
          <w:sz w:val="20"/>
          <w:szCs w:val="20"/>
          <w:lang w:eastAsia="en-US"/>
        </w:rPr>
      </w:pPr>
      <w:r w:rsidRPr="003D54B1">
        <w:rPr>
          <w:rFonts w:ascii="Arial" w:eastAsia="Calibri" w:hAnsi="Arial" w:cs="Arial"/>
          <w:b/>
          <w:sz w:val="20"/>
          <w:szCs w:val="20"/>
          <w:lang w:eastAsia="en-US"/>
        </w:rPr>
        <w:t>Valutazione preventiva</w:t>
      </w:r>
    </w:p>
    <w:p w14:paraId="21F33E8E" w14:textId="77777777" w:rsidR="003D54B1" w:rsidRPr="003D54B1" w:rsidRDefault="003D54B1" w:rsidP="00634018">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eastAsia="Calibri" w:hAnsi="Arial" w:cs="Arial"/>
          <w:sz w:val="20"/>
          <w:szCs w:val="20"/>
          <w:u w:val="single"/>
          <w:lang w:eastAsia="en-US"/>
        </w:rPr>
      </w:pPr>
      <w:r w:rsidRPr="003D54B1">
        <w:rPr>
          <w:rFonts w:ascii="Arial" w:eastAsia="Calibri" w:hAnsi="Arial" w:cs="Arial"/>
          <w:sz w:val="20"/>
          <w:szCs w:val="20"/>
          <w:lang w:eastAsia="en-US"/>
        </w:rPr>
        <w:t>La Commissione elettorale verifica la regolarità delle candidature ricevute e, conformemente al procedimento elettorale semplificato di cui all’art. 20 del Regolamento, valuta preventivamente i candidati ai sensi di quanto previsto nell’art. 20 del Regolamento.</w:t>
      </w:r>
    </w:p>
    <w:p w14:paraId="0BB3A10F" w14:textId="60C3746F" w:rsidR="003D54B1" w:rsidRPr="003D54B1" w:rsidRDefault="003D54B1" w:rsidP="00634018">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eastAsia="Calibri" w:hAnsi="Arial" w:cs="Arial"/>
          <w:sz w:val="20"/>
          <w:szCs w:val="20"/>
          <w:lang w:eastAsia="en-US"/>
        </w:rPr>
      </w:pPr>
      <w:r w:rsidRPr="003D54B1">
        <w:rPr>
          <w:rFonts w:ascii="Arial" w:eastAsia="Calibri" w:hAnsi="Arial" w:cs="Arial"/>
          <w:sz w:val="20"/>
          <w:szCs w:val="20"/>
          <w:lang w:eastAsia="en-US"/>
        </w:rPr>
        <w:t xml:space="preserve">Entro il termine di trenta giorni antecedenti la data fissata per la prima convocazione dell’Assemblea chiamata a eleggere le cariche sociali, </w:t>
      </w:r>
      <w:r w:rsidRPr="001E1B41">
        <w:rPr>
          <w:rFonts w:ascii="Arial" w:eastAsia="Calibri" w:hAnsi="Arial" w:cs="Arial"/>
          <w:b/>
          <w:bCs/>
          <w:sz w:val="20"/>
          <w:szCs w:val="20"/>
          <w:lang w:eastAsia="en-US"/>
        </w:rPr>
        <w:t>vale a dire entro e non oltre il 30 marzo 2025</w:t>
      </w:r>
      <w:r w:rsidRPr="003D54B1">
        <w:rPr>
          <w:rFonts w:ascii="Arial" w:eastAsia="Calibri" w:hAnsi="Arial" w:cs="Arial"/>
          <w:sz w:val="20"/>
          <w:szCs w:val="20"/>
          <w:lang w:eastAsia="en-US"/>
        </w:rPr>
        <w:t>, la Commissione elettorale trasmette alla Banca</w:t>
      </w:r>
      <w:r w:rsidR="00C95092">
        <w:rPr>
          <w:rFonts w:ascii="Arial" w:eastAsia="Calibri" w:hAnsi="Arial" w:cs="Arial"/>
          <w:sz w:val="20"/>
          <w:szCs w:val="20"/>
          <w:lang w:eastAsia="en-US"/>
        </w:rPr>
        <w:t xml:space="preserve"> </w:t>
      </w:r>
      <w:r w:rsidRPr="003D54B1">
        <w:rPr>
          <w:rFonts w:ascii="Arial" w:eastAsia="Calibri" w:hAnsi="Arial" w:cs="Arial"/>
          <w:sz w:val="20"/>
          <w:szCs w:val="20"/>
          <w:lang w:eastAsia="en-US"/>
        </w:rPr>
        <w:t>il proprio parere preventivo per il deposito presso la stessa. Il parere preventivo è reso noto al socio rappresentante dell’elenco o della singola candidatura o al Presidente del Consiglio di Amministrazione della Banca, ove la candidatura sia stata proposta dal Consiglio, negli stessi termini.</w:t>
      </w:r>
    </w:p>
    <w:p w14:paraId="05367D44" w14:textId="77777777" w:rsidR="003D54B1" w:rsidRPr="003D54B1" w:rsidRDefault="003D54B1" w:rsidP="00634018">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eastAsia="Calibri" w:hAnsi="Arial" w:cs="Arial"/>
          <w:b/>
          <w:sz w:val="20"/>
          <w:szCs w:val="20"/>
          <w:lang w:eastAsia="en-US"/>
        </w:rPr>
      </w:pPr>
      <w:r w:rsidRPr="003D54B1">
        <w:rPr>
          <w:rFonts w:ascii="Arial" w:eastAsia="Calibri" w:hAnsi="Arial" w:cs="Arial"/>
          <w:b/>
          <w:sz w:val="20"/>
          <w:szCs w:val="20"/>
          <w:lang w:eastAsia="en-US"/>
        </w:rPr>
        <w:t>Presentazione delle candidature definitive</w:t>
      </w:r>
    </w:p>
    <w:p w14:paraId="167051C1" w14:textId="7AD08537" w:rsidR="003D54B1" w:rsidRPr="003D54B1" w:rsidRDefault="003D54B1" w:rsidP="00634018">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eastAsia="Calibri" w:hAnsi="Arial" w:cs="Arial"/>
          <w:sz w:val="20"/>
          <w:szCs w:val="20"/>
          <w:lang w:eastAsia="en-US"/>
        </w:rPr>
      </w:pPr>
      <w:r w:rsidRPr="003D54B1">
        <w:rPr>
          <w:rFonts w:ascii="Arial" w:eastAsia="Calibri" w:hAnsi="Arial" w:cs="Arial"/>
          <w:sz w:val="20"/>
          <w:szCs w:val="20"/>
          <w:lang w:eastAsia="en-US"/>
        </w:rPr>
        <w:t xml:space="preserve">Le candidature definitive (liste o singole) sono anticipate all’indirizzo di Posta Elettronica Certificata - </w:t>
      </w:r>
      <w:hyperlink r:id="rId8" w:history="1">
        <w:r w:rsidRPr="003D54B1">
          <w:rPr>
            <w:rFonts w:ascii="Arial" w:eastAsia="Calibri" w:hAnsi="Arial" w:cs="Arial"/>
            <w:color w:val="0563C1"/>
            <w:sz w:val="20"/>
            <w:szCs w:val="20"/>
            <w:u w:val="single"/>
            <w:lang w:eastAsia="en-US"/>
          </w:rPr>
          <w:t>rivierabanca@postacer.rivierabanca.it</w:t>
        </w:r>
      </w:hyperlink>
      <w:r w:rsidRPr="003D54B1">
        <w:rPr>
          <w:rFonts w:ascii="Arial" w:eastAsia="Calibri" w:hAnsi="Arial" w:cs="Arial"/>
          <w:sz w:val="20"/>
          <w:szCs w:val="20"/>
          <w:lang w:eastAsia="en-US"/>
        </w:rPr>
        <w:t xml:space="preserve"> - (con successivo deposito della documentazione originale entro 5 giorni) o, in alternativa, depositate personalmente dal socio </w:t>
      </w:r>
      <w:r w:rsidR="00084F82" w:rsidRPr="003D54B1">
        <w:rPr>
          <w:rFonts w:ascii="Arial" w:eastAsia="Calibri" w:hAnsi="Arial" w:cs="Arial"/>
          <w:sz w:val="20"/>
          <w:szCs w:val="20"/>
          <w:lang w:eastAsia="en-US"/>
        </w:rPr>
        <w:t>presso la</w:t>
      </w:r>
      <w:r w:rsidR="00084F82">
        <w:rPr>
          <w:rFonts w:ascii="Arial" w:eastAsia="Calibri" w:hAnsi="Arial" w:cs="Arial"/>
          <w:sz w:val="20"/>
          <w:szCs w:val="20"/>
          <w:lang w:eastAsia="en-US"/>
        </w:rPr>
        <w:t xml:space="preserve"> Sede Legale – Ufficio Legale e presso </w:t>
      </w:r>
      <w:r w:rsidR="00084F82" w:rsidRPr="00EC5AE5">
        <w:rPr>
          <w:rFonts w:ascii="Arial" w:eastAsia="Calibri" w:hAnsi="Arial" w:cs="Arial"/>
          <w:sz w:val="20"/>
          <w:szCs w:val="20"/>
          <w:lang w:eastAsia="en-US"/>
        </w:rPr>
        <w:t>la Sede Amministrativa – Ufficio Segreteria Generale</w:t>
      </w:r>
      <w:r w:rsidRPr="003D54B1">
        <w:rPr>
          <w:rFonts w:ascii="Arial" w:eastAsia="Calibri" w:hAnsi="Arial" w:cs="Arial"/>
          <w:sz w:val="20"/>
          <w:szCs w:val="20"/>
          <w:lang w:eastAsia="en-US"/>
        </w:rPr>
        <w:t xml:space="preserve"> – entro e non oltre il quindicesimo giorno anteriore a quello fissato per la prima convocazione dell’Assemblea </w:t>
      </w:r>
      <w:r w:rsidRPr="001E1B41">
        <w:rPr>
          <w:rFonts w:ascii="Arial" w:eastAsia="Calibri" w:hAnsi="Arial" w:cs="Arial"/>
          <w:b/>
          <w:bCs/>
          <w:sz w:val="20"/>
          <w:szCs w:val="20"/>
          <w:lang w:eastAsia="en-US"/>
        </w:rPr>
        <w:t>vale a dire entro e non oltre il giorno 14 aprile 2025</w:t>
      </w:r>
      <w:r w:rsidRPr="003D54B1">
        <w:rPr>
          <w:rFonts w:ascii="Arial" w:eastAsia="Calibri" w:hAnsi="Arial" w:cs="Arial"/>
          <w:sz w:val="20"/>
          <w:szCs w:val="20"/>
          <w:lang w:eastAsia="en-US"/>
        </w:rPr>
        <w:t xml:space="preserve"> (art. 21 del Regolamento). Per la consegna della documentazione originale si precisa che</w:t>
      </w:r>
      <w:r w:rsidR="00FD2D12">
        <w:rPr>
          <w:rFonts w:ascii="Arial" w:eastAsia="Calibri" w:hAnsi="Arial" w:cs="Arial"/>
          <w:sz w:val="20"/>
          <w:szCs w:val="20"/>
          <w:lang w:eastAsia="en-US"/>
        </w:rPr>
        <w:t xml:space="preserve"> gli </w:t>
      </w:r>
      <w:r w:rsidRPr="003D54B1">
        <w:rPr>
          <w:rFonts w:ascii="Arial" w:eastAsia="Calibri" w:hAnsi="Arial" w:cs="Arial"/>
          <w:sz w:val="20"/>
          <w:szCs w:val="20"/>
          <w:lang w:eastAsia="en-US"/>
        </w:rPr>
        <w:t>Uffici osserva</w:t>
      </w:r>
      <w:r w:rsidR="00FD2D12">
        <w:rPr>
          <w:rFonts w:ascii="Arial" w:eastAsia="Calibri" w:hAnsi="Arial" w:cs="Arial"/>
          <w:sz w:val="20"/>
          <w:szCs w:val="20"/>
          <w:lang w:eastAsia="en-US"/>
        </w:rPr>
        <w:t>no</w:t>
      </w:r>
      <w:r w:rsidRPr="003D54B1">
        <w:rPr>
          <w:rFonts w:ascii="Arial" w:eastAsia="Calibri" w:hAnsi="Arial" w:cs="Arial"/>
          <w:sz w:val="20"/>
          <w:szCs w:val="20"/>
          <w:lang w:eastAsia="en-US"/>
        </w:rPr>
        <w:t xml:space="preserve"> il seguente orario: da lunedì a venerdì dalle ore 8.15 alle ore 13.30 e dalle ore 14.50 - alle ore 17.05.</w:t>
      </w:r>
    </w:p>
    <w:p w14:paraId="6DFD077E" w14:textId="77777777" w:rsidR="003D54B1" w:rsidRPr="003D54B1" w:rsidRDefault="003D54B1" w:rsidP="00634018">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eastAsia="Calibri" w:hAnsi="Arial" w:cs="Arial"/>
          <w:sz w:val="20"/>
          <w:szCs w:val="20"/>
          <w:lang w:eastAsia="en-US"/>
        </w:rPr>
      </w:pPr>
      <w:r w:rsidRPr="003D54B1">
        <w:rPr>
          <w:rFonts w:ascii="Arial" w:eastAsia="Calibri" w:hAnsi="Arial" w:cs="Arial"/>
          <w:sz w:val="20"/>
          <w:szCs w:val="20"/>
          <w:lang w:eastAsia="en-US"/>
        </w:rPr>
        <w:t>Le candidature definitive sono presentate mediante singole candidature o liste di candidati, ciascuna delle quali deve contenere 9 nominativi per le liste di candidati amministratori e 5 nominativi per le liste di candidati sindaci.</w:t>
      </w:r>
    </w:p>
    <w:p w14:paraId="1F155753" w14:textId="77777777" w:rsidR="003D54B1" w:rsidRPr="003D54B1" w:rsidRDefault="003D54B1" w:rsidP="00634018">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eastAsia="Calibri" w:hAnsi="Arial" w:cs="Arial"/>
          <w:sz w:val="20"/>
          <w:szCs w:val="20"/>
          <w:lang w:eastAsia="en-US"/>
        </w:rPr>
      </w:pPr>
      <w:r w:rsidRPr="003D54B1">
        <w:rPr>
          <w:rFonts w:ascii="Arial" w:eastAsia="Calibri" w:hAnsi="Arial" w:cs="Arial"/>
          <w:sz w:val="20"/>
          <w:szCs w:val="20"/>
          <w:lang w:eastAsia="en-US"/>
        </w:rPr>
        <w:t>I nominativi inclusi nelle liste definitive corrispondono a quelli precedentemente individuati nei relativi elenchi sottoposti alla valutazione preventiva come liste provvisorie. Gli ulteriori nominativi inclusi nell’elenco possono essere candidati ufficialmente solo in caso di rinuncia o impedimento, comprovati da idonea attestazione, di uno o più dei candidati facenti parte della lista provvisoria. In ogni caso, tutti i candidati definitivi devono essere stati precedentemente sottoposti alla valutazione preventiva.</w:t>
      </w:r>
    </w:p>
    <w:p w14:paraId="10C3CA05" w14:textId="77777777" w:rsidR="003D54B1" w:rsidRPr="003D54B1" w:rsidRDefault="003D54B1" w:rsidP="00634018">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rPr>
          <w:rFonts w:ascii="Arial" w:eastAsia="Calibri" w:hAnsi="Arial" w:cs="Arial"/>
          <w:sz w:val="20"/>
          <w:szCs w:val="20"/>
          <w:lang w:eastAsia="en-US"/>
        </w:rPr>
      </w:pPr>
      <w:r w:rsidRPr="003D54B1">
        <w:rPr>
          <w:rFonts w:ascii="Arial" w:eastAsia="Calibri" w:hAnsi="Arial" w:cs="Arial"/>
          <w:sz w:val="20"/>
          <w:szCs w:val="20"/>
          <w:lang w:eastAsia="en-US"/>
        </w:rPr>
        <w:t>Ogni lista e ogni singola candidatura - compilata su appositi moduli predisposti dalla Banca - deve indicare, accanto al nominativo del candidato, la carica alla quale costui concorre.</w:t>
      </w:r>
    </w:p>
    <w:p w14:paraId="4229E481" w14:textId="55DD137B" w:rsidR="003D54B1" w:rsidRPr="003D54B1" w:rsidRDefault="003D54B1" w:rsidP="00634018">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eastAsia="Calibri" w:hAnsi="Arial" w:cs="Arial"/>
          <w:sz w:val="20"/>
          <w:szCs w:val="20"/>
          <w:lang w:eastAsia="en-US"/>
        </w:rPr>
      </w:pPr>
      <w:r w:rsidRPr="003D54B1">
        <w:rPr>
          <w:rFonts w:ascii="Arial" w:eastAsia="Calibri" w:hAnsi="Arial" w:cs="Arial"/>
          <w:sz w:val="20"/>
          <w:szCs w:val="20"/>
          <w:lang w:eastAsia="en-US"/>
        </w:rPr>
        <w:t>Ai sensi dell’art. 22.1, le singole candidature e le liste dei candidati per cui sono stati accertati i requisiti stabiliti dall’articolo 17 sono affisse in modo</w:t>
      </w:r>
      <w:r w:rsidR="00FC3F9D">
        <w:rPr>
          <w:rFonts w:ascii="Arial" w:eastAsia="Calibri" w:hAnsi="Arial" w:cs="Arial"/>
          <w:sz w:val="20"/>
          <w:szCs w:val="20"/>
          <w:lang w:eastAsia="en-US"/>
        </w:rPr>
        <w:t xml:space="preserve"> visibile</w:t>
      </w:r>
      <w:r w:rsidRPr="003D54B1">
        <w:rPr>
          <w:rFonts w:ascii="Arial" w:eastAsia="Calibri" w:hAnsi="Arial" w:cs="Arial"/>
          <w:sz w:val="20"/>
          <w:szCs w:val="20"/>
          <w:lang w:eastAsia="en-US"/>
        </w:rPr>
        <w:t xml:space="preserve"> </w:t>
      </w:r>
      <w:r w:rsidR="00FC3F9D" w:rsidRPr="003D54B1">
        <w:rPr>
          <w:rFonts w:ascii="Arial" w:eastAsia="Calibri" w:hAnsi="Arial" w:cs="Arial"/>
          <w:sz w:val="20"/>
          <w:szCs w:val="20"/>
          <w:lang w:eastAsia="en-US"/>
        </w:rPr>
        <w:t>presso la</w:t>
      </w:r>
      <w:r w:rsidR="00FC3F9D">
        <w:rPr>
          <w:rFonts w:ascii="Arial" w:eastAsia="Calibri" w:hAnsi="Arial" w:cs="Arial"/>
          <w:sz w:val="20"/>
          <w:szCs w:val="20"/>
          <w:lang w:eastAsia="en-US"/>
        </w:rPr>
        <w:t xml:space="preserve"> Sede Legale – Ufficio Legale e presso </w:t>
      </w:r>
      <w:r w:rsidR="00FC3F9D" w:rsidRPr="00EC5AE5">
        <w:rPr>
          <w:rFonts w:ascii="Arial" w:eastAsia="Calibri" w:hAnsi="Arial" w:cs="Arial"/>
          <w:sz w:val="20"/>
          <w:szCs w:val="20"/>
          <w:lang w:eastAsia="en-US"/>
        </w:rPr>
        <w:t xml:space="preserve">la Sede Amministrativa – Ufficio Segreteria </w:t>
      </w:r>
      <w:r w:rsidR="00FC3F9D" w:rsidRPr="00FC3F9D">
        <w:rPr>
          <w:rFonts w:ascii="Arial" w:eastAsia="Calibri" w:hAnsi="Arial" w:cs="Arial"/>
          <w:sz w:val="20"/>
          <w:szCs w:val="20"/>
          <w:lang w:eastAsia="en-US"/>
        </w:rPr>
        <w:t>Generale</w:t>
      </w:r>
      <w:r w:rsidRPr="00FC3F9D">
        <w:rPr>
          <w:rFonts w:ascii="Arial" w:eastAsia="Calibri" w:hAnsi="Arial" w:cs="Arial"/>
          <w:sz w:val="20"/>
          <w:szCs w:val="20"/>
          <w:lang w:eastAsia="en-US"/>
        </w:rPr>
        <w:t xml:space="preserve"> e pubblicati </w:t>
      </w:r>
      <w:r w:rsidR="00FC3F9D" w:rsidRPr="00FC3F9D">
        <w:rPr>
          <w:rFonts w:ascii="Arial" w:eastAsia="Calibri" w:hAnsi="Arial" w:cs="Arial"/>
          <w:sz w:val="20"/>
          <w:szCs w:val="20"/>
          <w:lang w:eastAsia="en-US"/>
        </w:rPr>
        <w:t>nella sezione soci del sito</w:t>
      </w:r>
      <w:r w:rsidRPr="00FC3F9D">
        <w:rPr>
          <w:rFonts w:ascii="Arial" w:eastAsia="Calibri" w:hAnsi="Arial" w:cs="Arial"/>
          <w:sz w:val="20"/>
          <w:szCs w:val="20"/>
          <w:lang w:eastAsia="en-US"/>
        </w:rPr>
        <w:t xml:space="preserve"> internet istituzionale della Banca</w:t>
      </w:r>
      <w:r w:rsidRPr="003D54B1">
        <w:rPr>
          <w:rFonts w:ascii="Arial" w:eastAsia="Calibri" w:hAnsi="Arial" w:cs="Arial"/>
          <w:sz w:val="20"/>
          <w:szCs w:val="20"/>
          <w:lang w:eastAsia="en-US"/>
        </w:rPr>
        <w:t>. Negli stessi luoghi sono consultabili brevi curricula dei candidati, da loro redatti conformemente allo standard fornito dalla Banca.</w:t>
      </w:r>
    </w:p>
    <w:p w14:paraId="36F05B91" w14:textId="438EB159" w:rsidR="003D54B1" w:rsidRDefault="003D54B1" w:rsidP="003D54B1">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eastAsia="Calibri" w:hAnsi="Arial" w:cs="Arial"/>
          <w:sz w:val="20"/>
          <w:szCs w:val="20"/>
          <w:lang w:eastAsia="en-US"/>
        </w:rPr>
      </w:pPr>
      <w:r w:rsidRPr="00FC3F9D">
        <w:rPr>
          <w:rFonts w:ascii="Arial" w:eastAsia="Calibri" w:hAnsi="Arial" w:cs="Arial"/>
          <w:sz w:val="20"/>
          <w:szCs w:val="20"/>
          <w:lang w:eastAsia="en-US"/>
        </w:rPr>
        <w:t>I moduli predisposti dalla Banca per le candidature sono disponibili presso</w:t>
      </w:r>
      <w:r w:rsidR="00FC3F9D">
        <w:rPr>
          <w:rFonts w:ascii="Arial" w:eastAsia="Calibri" w:hAnsi="Arial" w:cs="Arial"/>
          <w:sz w:val="20"/>
          <w:szCs w:val="20"/>
          <w:lang w:eastAsia="en-US"/>
        </w:rPr>
        <w:t xml:space="preserve"> la</w:t>
      </w:r>
      <w:r w:rsidRPr="00FC3F9D">
        <w:rPr>
          <w:rFonts w:ascii="Arial" w:eastAsia="Calibri" w:hAnsi="Arial" w:cs="Arial"/>
          <w:sz w:val="20"/>
          <w:szCs w:val="20"/>
          <w:lang w:eastAsia="en-US"/>
        </w:rPr>
        <w:t xml:space="preserve"> </w:t>
      </w:r>
      <w:r w:rsidR="00FC3F9D" w:rsidRPr="00FC3F9D">
        <w:rPr>
          <w:rFonts w:ascii="Arial" w:eastAsia="Calibri" w:hAnsi="Arial" w:cs="Arial"/>
          <w:sz w:val="20"/>
          <w:szCs w:val="20"/>
          <w:lang w:eastAsia="en-US"/>
        </w:rPr>
        <w:t>Sede Legale – Ufficio Legale e presso la Sede Amministrativa – Ufficio Segreteria Generale</w:t>
      </w:r>
      <w:r w:rsidR="00FC3F9D">
        <w:rPr>
          <w:rFonts w:ascii="Arial" w:eastAsia="Calibri" w:hAnsi="Arial" w:cs="Arial"/>
          <w:sz w:val="20"/>
          <w:szCs w:val="20"/>
          <w:lang w:eastAsia="en-US"/>
        </w:rPr>
        <w:t xml:space="preserve"> e </w:t>
      </w:r>
      <w:r w:rsidR="00FC3F9D" w:rsidRPr="00FC3F9D">
        <w:rPr>
          <w:rFonts w:ascii="Arial" w:eastAsia="Calibri" w:hAnsi="Arial" w:cs="Arial"/>
          <w:sz w:val="20"/>
          <w:szCs w:val="20"/>
          <w:lang w:eastAsia="en-US"/>
        </w:rPr>
        <w:t>nella sezione soci del sito internet istituzionale della Banca</w:t>
      </w:r>
      <w:r w:rsidR="00FC3F9D" w:rsidRPr="003D54B1">
        <w:rPr>
          <w:rFonts w:ascii="Arial" w:eastAsia="Calibri" w:hAnsi="Arial" w:cs="Arial"/>
          <w:sz w:val="20"/>
          <w:szCs w:val="20"/>
          <w:lang w:eastAsia="en-US"/>
        </w:rPr>
        <w:t>.</w:t>
      </w:r>
    </w:p>
    <w:p w14:paraId="726029DA" w14:textId="77777777" w:rsidR="003A3C40" w:rsidRPr="003D54B1" w:rsidRDefault="003A3C40" w:rsidP="003D54B1">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eastAsia="Calibri" w:cs="Arial"/>
          <w:szCs w:val="22"/>
          <w:lang w:eastAsia="en-US"/>
        </w:rPr>
      </w:pPr>
    </w:p>
    <w:p w14:paraId="3DF5973A" w14:textId="268577D9" w:rsidR="003D54B1" w:rsidRPr="003D54B1" w:rsidRDefault="003D54B1" w:rsidP="003D54B1">
      <w:pPr>
        <w:spacing w:before="120" w:after="120" w:line="276" w:lineRule="auto"/>
        <w:jc w:val="both"/>
        <w:rPr>
          <w:rFonts w:ascii="Arial" w:eastAsia="Calibri" w:hAnsi="Arial" w:cs="Arial"/>
          <w:sz w:val="20"/>
          <w:szCs w:val="20"/>
          <w:lang w:eastAsia="en-US"/>
        </w:rPr>
      </w:pPr>
      <w:r w:rsidRPr="003D54B1">
        <w:rPr>
          <w:rFonts w:ascii="Arial" w:eastAsia="Calibri" w:hAnsi="Arial" w:cs="Arial"/>
          <w:sz w:val="20"/>
          <w:szCs w:val="20"/>
          <w:lang w:eastAsia="en-US"/>
        </w:rPr>
        <w:t xml:space="preserve">Rimini, </w:t>
      </w:r>
      <w:r w:rsidR="00C65F12">
        <w:rPr>
          <w:rFonts w:ascii="Arial" w:eastAsia="Calibri" w:hAnsi="Arial" w:cs="Arial"/>
          <w:sz w:val="20"/>
          <w:szCs w:val="20"/>
          <w:lang w:eastAsia="en-US"/>
        </w:rPr>
        <w:t>29</w:t>
      </w:r>
      <w:r w:rsidRPr="003D54B1">
        <w:rPr>
          <w:rFonts w:ascii="Arial" w:eastAsia="Calibri" w:hAnsi="Arial" w:cs="Arial"/>
          <w:sz w:val="20"/>
          <w:szCs w:val="20"/>
          <w:lang w:eastAsia="en-US"/>
        </w:rPr>
        <w:t xml:space="preserve"> gennaio 2025</w:t>
      </w:r>
    </w:p>
    <w:p w14:paraId="11B765D6" w14:textId="77777777" w:rsidR="003D54B1" w:rsidRPr="003D54B1" w:rsidRDefault="003D54B1" w:rsidP="003D54B1">
      <w:pPr>
        <w:tabs>
          <w:tab w:val="left" w:pos="144"/>
          <w:tab w:val="left" w:pos="864"/>
          <w:tab w:val="left" w:pos="1584"/>
          <w:tab w:val="left" w:pos="2304"/>
          <w:tab w:val="left" w:pos="3024"/>
          <w:tab w:val="left" w:pos="3744"/>
          <w:tab w:val="left" w:pos="4464"/>
          <w:tab w:val="left" w:pos="5184"/>
          <w:tab w:val="left" w:pos="5812"/>
          <w:tab w:val="left" w:pos="5904"/>
          <w:tab w:val="left" w:pos="5954"/>
        </w:tabs>
        <w:spacing w:after="120" w:line="280" w:lineRule="exact"/>
        <w:ind w:left="3744"/>
        <w:jc w:val="center"/>
        <w:rPr>
          <w:rFonts w:eastAsia="Calibri" w:cs="Arial"/>
          <w:szCs w:val="22"/>
          <w:lang w:eastAsia="en-US"/>
        </w:rPr>
      </w:pPr>
    </w:p>
    <w:p w14:paraId="43CA8D72" w14:textId="77777777" w:rsidR="003D54B1" w:rsidRPr="003D54B1" w:rsidRDefault="003D54B1" w:rsidP="003D54B1">
      <w:pPr>
        <w:tabs>
          <w:tab w:val="left" w:pos="144"/>
          <w:tab w:val="left" w:pos="864"/>
          <w:tab w:val="left" w:pos="1584"/>
          <w:tab w:val="left" w:pos="2304"/>
          <w:tab w:val="left" w:pos="3024"/>
          <w:tab w:val="left" w:pos="3744"/>
          <w:tab w:val="left" w:pos="4464"/>
          <w:tab w:val="left" w:pos="5184"/>
          <w:tab w:val="left" w:pos="5812"/>
          <w:tab w:val="left" w:pos="5904"/>
          <w:tab w:val="left" w:pos="5954"/>
        </w:tabs>
        <w:spacing w:after="120" w:line="280" w:lineRule="exact"/>
        <w:ind w:left="7797"/>
        <w:jc w:val="center"/>
        <w:rPr>
          <w:rFonts w:eastAsia="Calibri" w:cs="Arial"/>
          <w:b/>
          <w:szCs w:val="22"/>
          <w:lang w:eastAsia="en-US"/>
        </w:rPr>
      </w:pPr>
      <w:r w:rsidRPr="003D54B1">
        <w:rPr>
          <w:rFonts w:eastAsia="Calibri" w:cs="Arial"/>
          <w:b/>
          <w:szCs w:val="22"/>
          <w:lang w:eastAsia="en-US"/>
        </w:rPr>
        <w:t>Il Presidente del Consiglio di Amministrazione</w:t>
      </w:r>
    </w:p>
    <w:p w14:paraId="4CA12BED" w14:textId="77777777" w:rsidR="003D54B1" w:rsidRPr="003D54B1" w:rsidRDefault="003D54B1" w:rsidP="003D54B1">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ind w:left="7797"/>
        <w:jc w:val="center"/>
        <w:rPr>
          <w:rFonts w:eastAsia="Calibri" w:cs="Arial"/>
          <w:b/>
          <w:bCs/>
          <w:szCs w:val="22"/>
          <w:lang w:eastAsia="en-US"/>
        </w:rPr>
      </w:pPr>
      <w:r w:rsidRPr="003D54B1">
        <w:rPr>
          <w:rFonts w:eastAsia="Calibri" w:cs="Arial"/>
          <w:b/>
          <w:bCs/>
          <w:szCs w:val="22"/>
          <w:lang w:eastAsia="en-US"/>
        </w:rPr>
        <w:t>Comm. Arch. Fausto Caldari</w:t>
      </w:r>
    </w:p>
    <w:p w14:paraId="5E1EF0F2" w14:textId="77777777" w:rsidR="003D54B1" w:rsidRDefault="003D54B1" w:rsidP="003D54B1">
      <w:pPr>
        <w:tabs>
          <w:tab w:val="left" w:pos="144"/>
          <w:tab w:val="left" w:pos="864"/>
          <w:tab w:val="left" w:pos="1584"/>
          <w:tab w:val="left" w:pos="2304"/>
          <w:tab w:val="left" w:pos="3024"/>
          <w:tab w:val="left" w:pos="3744"/>
          <w:tab w:val="left" w:pos="4464"/>
          <w:tab w:val="left" w:pos="5184"/>
          <w:tab w:val="left" w:pos="5812"/>
          <w:tab w:val="left" w:pos="5904"/>
          <w:tab w:val="left" w:pos="5954"/>
        </w:tabs>
        <w:spacing w:after="120" w:line="280" w:lineRule="exact"/>
        <w:jc w:val="center"/>
        <w:rPr>
          <w:rFonts w:ascii="Arial" w:eastAsia="Calibri" w:hAnsi="Arial" w:cs="Arial"/>
          <w:sz w:val="20"/>
          <w:szCs w:val="20"/>
          <w:lang w:eastAsia="en-US"/>
        </w:rPr>
      </w:pPr>
    </w:p>
    <w:p w14:paraId="08E477FC" w14:textId="77777777" w:rsidR="00275DD4" w:rsidRDefault="00275DD4" w:rsidP="003D54B1">
      <w:pPr>
        <w:tabs>
          <w:tab w:val="left" w:pos="144"/>
          <w:tab w:val="left" w:pos="864"/>
          <w:tab w:val="left" w:pos="1584"/>
          <w:tab w:val="left" w:pos="2304"/>
          <w:tab w:val="left" w:pos="3024"/>
          <w:tab w:val="left" w:pos="3744"/>
          <w:tab w:val="left" w:pos="4464"/>
          <w:tab w:val="left" w:pos="5184"/>
          <w:tab w:val="left" w:pos="5812"/>
          <w:tab w:val="left" w:pos="5904"/>
          <w:tab w:val="left" w:pos="5954"/>
        </w:tabs>
        <w:spacing w:after="120" w:line="280" w:lineRule="exact"/>
        <w:jc w:val="center"/>
        <w:rPr>
          <w:rFonts w:ascii="Arial" w:eastAsia="Calibri" w:hAnsi="Arial" w:cs="Arial"/>
          <w:sz w:val="20"/>
          <w:szCs w:val="20"/>
          <w:lang w:eastAsia="en-US"/>
        </w:rPr>
      </w:pPr>
    </w:p>
    <w:p w14:paraId="689FF4FD" w14:textId="77777777" w:rsidR="00275DD4" w:rsidRPr="003D54B1" w:rsidRDefault="00275DD4" w:rsidP="003D54B1">
      <w:pPr>
        <w:tabs>
          <w:tab w:val="left" w:pos="144"/>
          <w:tab w:val="left" w:pos="864"/>
          <w:tab w:val="left" w:pos="1584"/>
          <w:tab w:val="left" w:pos="2304"/>
          <w:tab w:val="left" w:pos="3024"/>
          <w:tab w:val="left" w:pos="3744"/>
          <w:tab w:val="left" w:pos="4464"/>
          <w:tab w:val="left" w:pos="5184"/>
          <w:tab w:val="left" w:pos="5812"/>
          <w:tab w:val="left" w:pos="5904"/>
          <w:tab w:val="left" w:pos="5954"/>
        </w:tabs>
        <w:spacing w:after="120" w:line="280" w:lineRule="exact"/>
        <w:jc w:val="center"/>
        <w:rPr>
          <w:rFonts w:ascii="Arial" w:eastAsia="Calibri" w:hAnsi="Arial" w:cs="Arial"/>
          <w:sz w:val="20"/>
          <w:szCs w:val="20"/>
          <w:lang w:eastAsia="en-US"/>
        </w:rPr>
      </w:pPr>
    </w:p>
    <w:p w14:paraId="640E698D" w14:textId="77777777" w:rsidR="003D54B1" w:rsidRPr="003D54B1" w:rsidRDefault="003D54B1" w:rsidP="003D54B1">
      <w:pPr>
        <w:tabs>
          <w:tab w:val="left" w:pos="144"/>
          <w:tab w:val="left" w:pos="864"/>
          <w:tab w:val="left" w:pos="1584"/>
          <w:tab w:val="left" w:pos="2304"/>
          <w:tab w:val="left" w:pos="3024"/>
          <w:tab w:val="left" w:pos="3744"/>
          <w:tab w:val="left" w:pos="4464"/>
          <w:tab w:val="left" w:pos="5184"/>
          <w:tab w:val="left" w:pos="5812"/>
          <w:tab w:val="left" w:pos="5904"/>
          <w:tab w:val="left" w:pos="5954"/>
        </w:tabs>
        <w:spacing w:after="120" w:line="280" w:lineRule="exact"/>
        <w:jc w:val="center"/>
        <w:rPr>
          <w:rFonts w:ascii="Arial" w:eastAsia="Calibri" w:hAnsi="Arial" w:cs="Arial"/>
          <w:sz w:val="20"/>
          <w:szCs w:val="20"/>
          <w:lang w:eastAsia="en-US"/>
        </w:rPr>
      </w:pPr>
      <w:r w:rsidRPr="003D54B1">
        <w:rPr>
          <w:rFonts w:ascii="Arial" w:eastAsia="Calibri" w:hAnsi="Arial" w:cs="Arial"/>
          <w:sz w:val="20"/>
          <w:szCs w:val="20"/>
          <w:lang w:eastAsia="en-US"/>
        </w:rPr>
        <w:t>(Il presente avviso soddisfa quanto previsto all’art. 16 del Regolamento Assembleare ed Elettorale)</w:t>
      </w:r>
    </w:p>
    <w:p w14:paraId="313B837F" w14:textId="77777777" w:rsidR="001E1B41" w:rsidRDefault="001E1B41" w:rsidP="003D54B1">
      <w:pPr>
        <w:tabs>
          <w:tab w:val="left" w:pos="144"/>
          <w:tab w:val="left" w:pos="864"/>
          <w:tab w:val="left" w:pos="1584"/>
          <w:tab w:val="left" w:pos="2304"/>
          <w:tab w:val="left" w:pos="3024"/>
          <w:tab w:val="left" w:pos="3744"/>
          <w:tab w:val="left" w:pos="4464"/>
          <w:tab w:val="left" w:pos="5184"/>
          <w:tab w:val="left" w:pos="5812"/>
          <w:tab w:val="left" w:pos="5904"/>
          <w:tab w:val="left" w:pos="5954"/>
        </w:tabs>
        <w:spacing w:after="120" w:line="280" w:lineRule="exact"/>
        <w:rPr>
          <w:rFonts w:eastAsia="Calibri" w:cs="Arial"/>
          <w:b/>
          <w:bCs/>
          <w:szCs w:val="22"/>
          <w:highlight w:val="yellow"/>
          <w:lang w:eastAsia="en-US"/>
        </w:rPr>
      </w:pPr>
    </w:p>
    <w:sectPr w:rsidR="001E1B41" w:rsidSect="006D504C">
      <w:headerReference w:type="default" r:id="rId9"/>
      <w:footerReference w:type="default" r:id="rId10"/>
      <w:pgSz w:w="16838" w:h="23811" w:code="8"/>
      <w:pgMar w:top="1417"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9FBD1" w14:textId="77777777" w:rsidR="00ED7368" w:rsidRDefault="00ED7368" w:rsidP="00ED7368">
      <w:r>
        <w:separator/>
      </w:r>
    </w:p>
  </w:endnote>
  <w:endnote w:type="continuationSeparator" w:id="0">
    <w:p w14:paraId="07E4C40C" w14:textId="77777777" w:rsidR="00ED7368" w:rsidRDefault="00ED7368" w:rsidP="00ED7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8D026" w14:textId="38D6EF24" w:rsidR="00ED7368" w:rsidRDefault="00C3414A" w:rsidP="00ED7368">
    <w:pPr>
      <w:pStyle w:val="Pidipagina"/>
      <w:ind w:left="-1134"/>
    </w:pPr>
    <w:r>
      <w:rPr>
        <w:noProof/>
      </w:rPr>
      <w:drawing>
        <wp:inline distT="0" distB="0" distL="0" distR="0" wp14:anchorId="2C2DD54F" wp14:editId="5B4B20F4">
          <wp:extent cx="10753725" cy="1483995"/>
          <wp:effectExtent l="0" t="0" r="9525" b="1905"/>
          <wp:docPr id="4" name="Immagine 4" descr="Macintosh HD:Users:imac:Desktop:CLIENTI:Linea Stampa:RIVIERABANCA:CARTA INTESTATA:WORD:pie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imac:Desktop:CLIENTI:Linea Stampa:RIVIERABANCA:CARTA INTESTATA:WORD:pie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6486" cy="148437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EB98A" w14:textId="77777777" w:rsidR="00ED7368" w:rsidRDefault="00ED7368" w:rsidP="00ED7368">
      <w:r>
        <w:separator/>
      </w:r>
    </w:p>
  </w:footnote>
  <w:footnote w:type="continuationSeparator" w:id="0">
    <w:p w14:paraId="74067C8E" w14:textId="77777777" w:rsidR="00ED7368" w:rsidRDefault="00ED7368" w:rsidP="00ED7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3C281" w14:textId="7BBA9A0C" w:rsidR="00ED7368" w:rsidRDefault="00C3414A" w:rsidP="00ED7368">
    <w:pPr>
      <w:pStyle w:val="Intestazione"/>
      <w:ind w:left="-1134"/>
    </w:pPr>
    <w:r>
      <w:rPr>
        <w:noProof/>
      </w:rPr>
      <w:drawing>
        <wp:inline distT="0" distB="0" distL="0" distR="0" wp14:anchorId="545DA734" wp14:editId="07D70146">
          <wp:extent cx="10601325" cy="1316355"/>
          <wp:effectExtent l="0" t="0" r="9525" b="0"/>
          <wp:docPr id="1" name="Immagine 1" descr="Macintosh HD:Users:imac:Desktop:CLIENTI:Linea Stampa:RIVIERABANCA:CARTA INTESTATA:WORD:t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mac:Desktop:CLIENTI:Linea Stampa:RIVIERABANCA:CARTA INTESTATA:WORD:test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393" cy="13167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EA7905"/>
    <w:multiLevelType w:val="hybridMultilevel"/>
    <w:tmpl w:val="8FFC5788"/>
    <w:lvl w:ilvl="0" w:tplc="2FEAA3CE">
      <w:start w:val="14"/>
      <w:numFmt w:val="bullet"/>
      <w:lvlText w:val=""/>
      <w:lvlJc w:val="left"/>
      <w:pPr>
        <w:ind w:left="720" w:hanging="360"/>
      </w:pPr>
      <w:rPr>
        <w:rFonts w:ascii="Symbol" w:eastAsiaTheme="minorHAns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29733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368"/>
    <w:rsid w:val="00084F82"/>
    <w:rsid w:val="00085404"/>
    <w:rsid w:val="000C66B0"/>
    <w:rsid w:val="000D76D7"/>
    <w:rsid w:val="001662AB"/>
    <w:rsid w:val="001A3D86"/>
    <w:rsid w:val="001A4A68"/>
    <w:rsid w:val="001E1B41"/>
    <w:rsid w:val="0026059B"/>
    <w:rsid w:val="00275DD4"/>
    <w:rsid w:val="002C35F3"/>
    <w:rsid w:val="002E0140"/>
    <w:rsid w:val="00336BF6"/>
    <w:rsid w:val="00385C9E"/>
    <w:rsid w:val="003A3C40"/>
    <w:rsid w:val="003B217E"/>
    <w:rsid w:val="003D54B1"/>
    <w:rsid w:val="004128B1"/>
    <w:rsid w:val="00416202"/>
    <w:rsid w:val="004258EA"/>
    <w:rsid w:val="004D52D3"/>
    <w:rsid w:val="004E2FCD"/>
    <w:rsid w:val="004F1A35"/>
    <w:rsid w:val="005258C2"/>
    <w:rsid w:val="00543EA7"/>
    <w:rsid w:val="005528CE"/>
    <w:rsid w:val="005E2D70"/>
    <w:rsid w:val="005E68FD"/>
    <w:rsid w:val="005F0721"/>
    <w:rsid w:val="00634018"/>
    <w:rsid w:val="00686B8C"/>
    <w:rsid w:val="006A7412"/>
    <w:rsid w:val="006B2196"/>
    <w:rsid w:val="006C37A8"/>
    <w:rsid w:val="006D504C"/>
    <w:rsid w:val="006E69D7"/>
    <w:rsid w:val="007331FE"/>
    <w:rsid w:val="0074299F"/>
    <w:rsid w:val="007C6252"/>
    <w:rsid w:val="007D2108"/>
    <w:rsid w:val="007D3DA7"/>
    <w:rsid w:val="007F0496"/>
    <w:rsid w:val="00807484"/>
    <w:rsid w:val="00830823"/>
    <w:rsid w:val="008940FA"/>
    <w:rsid w:val="008E550B"/>
    <w:rsid w:val="00916E84"/>
    <w:rsid w:val="00977CC2"/>
    <w:rsid w:val="009B51D4"/>
    <w:rsid w:val="00A014B9"/>
    <w:rsid w:val="00A27AD4"/>
    <w:rsid w:val="00A41A7A"/>
    <w:rsid w:val="00AD5170"/>
    <w:rsid w:val="00AE742F"/>
    <w:rsid w:val="00BF28E8"/>
    <w:rsid w:val="00C003B7"/>
    <w:rsid w:val="00C027E6"/>
    <w:rsid w:val="00C3414A"/>
    <w:rsid w:val="00C466AD"/>
    <w:rsid w:val="00C564DF"/>
    <w:rsid w:val="00C61249"/>
    <w:rsid w:val="00C65F12"/>
    <w:rsid w:val="00C675B2"/>
    <w:rsid w:val="00C723EC"/>
    <w:rsid w:val="00C95092"/>
    <w:rsid w:val="00CA75FF"/>
    <w:rsid w:val="00D500B1"/>
    <w:rsid w:val="00D82A32"/>
    <w:rsid w:val="00D87239"/>
    <w:rsid w:val="00D94C55"/>
    <w:rsid w:val="00E74EE8"/>
    <w:rsid w:val="00E94F94"/>
    <w:rsid w:val="00EC5AE5"/>
    <w:rsid w:val="00ED7368"/>
    <w:rsid w:val="00F07DF0"/>
    <w:rsid w:val="00F25BEB"/>
    <w:rsid w:val="00F3364E"/>
    <w:rsid w:val="00F766E7"/>
    <w:rsid w:val="00FC3F9D"/>
    <w:rsid w:val="00FD2D1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7767FF"/>
  <w14:defaultImageDpi w14:val="300"/>
  <w15:docId w15:val="{E49683B8-E6E0-4654-A45F-A43BD7F4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5BEB"/>
    <w:rPr>
      <w:rFonts w:ascii="Arial Narrow" w:hAnsi="Arial Narrow"/>
      <w:sz w:val="22"/>
    </w:rPr>
  </w:style>
  <w:style w:type="paragraph" w:styleId="Titolo1">
    <w:name w:val="heading 1"/>
    <w:basedOn w:val="Normale"/>
    <w:next w:val="Normale"/>
    <w:link w:val="Titolo1Carattere"/>
    <w:uiPriority w:val="9"/>
    <w:qFormat/>
    <w:rsid w:val="00F25BEB"/>
    <w:pPr>
      <w:keepNext/>
      <w:keepLines/>
      <w:spacing w:before="240"/>
      <w:outlineLvl w:val="0"/>
    </w:pPr>
    <w:rPr>
      <w:rFonts w:eastAsiaTheme="majorEastAsia"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F25BEB"/>
    <w:pPr>
      <w:keepNext/>
      <w:keepLines/>
      <w:spacing w:before="40"/>
      <w:outlineLvl w:val="1"/>
    </w:pPr>
    <w:rPr>
      <w:rFonts w:eastAsiaTheme="majorEastAsia"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F25BEB"/>
    <w:pPr>
      <w:keepNext/>
      <w:keepLines/>
      <w:spacing w:before="40"/>
      <w:outlineLvl w:val="2"/>
    </w:pPr>
    <w:rPr>
      <w:rFonts w:eastAsiaTheme="majorEastAsia" w:cstheme="majorBidi"/>
      <w:color w:val="243F60" w:themeColor="accent1" w:themeShade="7F"/>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D7368"/>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D7368"/>
    <w:rPr>
      <w:rFonts w:ascii="Lucida Grande" w:hAnsi="Lucida Grande" w:cs="Lucida Grande"/>
      <w:sz w:val="18"/>
      <w:szCs w:val="18"/>
    </w:rPr>
  </w:style>
  <w:style w:type="paragraph" w:styleId="Intestazione">
    <w:name w:val="header"/>
    <w:basedOn w:val="Normale"/>
    <w:link w:val="IntestazioneCarattere"/>
    <w:uiPriority w:val="99"/>
    <w:unhideWhenUsed/>
    <w:rsid w:val="00ED7368"/>
    <w:pPr>
      <w:tabs>
        <w:tab w:val="center" w:pos="4819"/>
        <w:tab w:val="right" w:pos="9638"/>
      </w:tabs>
    </w:pPr>
  </w:style>
  <w:style w:type="character" w:customStyle="1" w:styleId="IntestazioneCarattere">
    <w:name w:val="Intestazione Carattere"/>
    <w:basedOn w:val="Carpredefinitoparagrafo"/>
    <w:link w:val="Intestazione"/>
    <w:uiPriority w:val="99"/>
    <w:rsid w:val="00ED7368"/>
  </w:style>
  <w:style w:type="paragraph" w:styleId="Pidipagina">
    <w:name w:val="footer"/>
    <w:basedOn w:val="Normale"/>
    <w:link w:val="PidipaginaCarattere"/>
    <w:uiPriority w:val="99"/>
    <w:unhideWhenUsed/>
    <w:rsid w:val="00ED7368"/>
    <w:pPr>
      <w:tabs>
        <w:tab w:val="center" w:pos="4819"/>
        <w:tab w:val="right" w:pos="9638"/>
      </w:tabs>
    </w:pPr>
  </w:style>
  <w:style w:type="character" w:customStyle="1" w:styleId="PidipaginaCarattere">
    <w:name w:val="Piè di pagina Carattere"/>
    <w:basedOn w:val="Carpredefinitoparagrafo"/>
    <w:link w:val="Pidipagina"/>
    <w:uiPriority w:val="99"/>
    <w:rsid w:val="00ED7368"/>
  </w:style>
  <w:style w:type="character" w:customStyle="1" w:styleId="Titolo1Carattere">
    <w:name w:val="Titolo 1 Carattere"/>
    <w:basedOn w:val="Carpredefinitoparagrafo"/>
    <w:link w:val="Titolo1"/>
    <w:uiPriority w:val="9"/>
    <w:rsid w:val="00F25BEB"/>
    <w:rPr>
      <w:rFonts w:ascii="Arial Narrow" w:eastAsiaTheme="majorEastAsia" w:hAnsi="Arial Narrow" w:cstheme="majorBidi"/>
      <w:color w:val="365F91" w:themeColor="accent1" w:themeShade="BF"/>
      <w:sz w:val="32"/>
      <w:szCs w:val="32"/>
    </w:rPr>
  </w:style>
  <w:style w:type="character" w:customStyle="1" w:styleId="Titolo2Carattere">
    <w:name w:val="Titolo 2 Carattere"/>
    <w:basedOn w:val="Carpredefinitoparagrafo"/>
    <w:link w:val="Titolo2"/>
    <w:uiPriority w:val="9"/>
    <w:rsid w:val="00F25BEB"/>
    <w:rPr>
      <w:rFonts w:ascii="Arial Narrow" w:eastAsiaTheme="majorEastAsia" w:hAnsi="Arial Narrow" w:cstheme="majorBidi"/>
      <w:color w:val="365F91" w:themeColor="accent1" w:themeShade="BF"/>
      <w:sz w:val="26"/>
      <w:szCs w:val="26"/>
    </w:rPr>
  </w:style>
  <w:style w:type="character" w:customStyle="1" w:styleId="Titolo3Carattere">
    <w:name w:val="Titolo 3 Carattere"/>
    <w:basedOn w:val="Carpredefinitoparagrafo"/>
    <w:link w:val="Titolo3"/>
    <w:uiPriority w:val="9"/>
    <w:semiHidden/>
    <w:rsid w:val="00F25BEB"/>
    <w:rPr>
      <w:rFonts w:ascii="Arial Narrow" w:eastAsiaTheme="majorEastAsia" w:hAnsi="Arial Narrow" w:cstheme="majorBidi"/>
      <w:color w:val="243F60" w:themeColor="accent1" w:themeShade="7F"/>
    </w:rPr>
  </w:style>
  <w:style w:type="paragraph" w:styleId="Testonotaapidipagina">
    <w:name w:val="footnote text"/>
    <w:basedOn w:val="Normale"/>
    <w:link w:val="TestonotaapidipaginaCarattere"/>
    <w:uiPriority w:val="99"/>
    <w:semiHidden/>
    <w:unhideWhenUsed/>
    <w:rsid w:val="003D54B1"/>
    <w:rPr>
      <w:rFonts w:eastAsia="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3D54B1"/>
    <w:rPr>
      <w:rFonts w:ascii="Arial Narrow" w:eastAsia="Times New Roman" w:hAnsi="Arial Narrow" w:cs="Times New Roman"/>
      <w:sz w:val="20"/>
      <w:szCs w:val="20"/>
    </w:rPr>
  </w:style>
  <w:style w:type="character" w:styleId="Rimandonotaapidipagina">
    <w:name w:val="footnote reference"/>
    <w:uiPriority w:val="99"/>
    <w:semiHidden/>
    <w:unhideWhenUsed/>
    <w:rsid w:val="003D54B1"/>
    <w:rPr>
      <w:vertAlign w:val="superscript"/>
    </w:rPr>
  </w:style>
  <w:style w:type="paragraph" w:styleId="Paragrafoelenco">
    <w:name w:val="List Paragraph"/>
    <w:aliases w:val="1° livello - elenchi puntati,Titolo_3"/>
    <w:basedOn w:val="Normale"/>
    <w:link w:val="ParagrafoelencoCarattere"/>
    <w:uiPriority w:val="34"/>
    <w:qFormat/>
    <w:rsid w:val="00D87239"/>
    <w:pPr>
      <w:spacing w:after="160" w:line="259" w:lineRule="auto"/>
      <w:ind w:left="720"/>
      <w:contextualSpacing/>
    </w:pPr>
    <w:rPr>
      <w:rFonts w:asciiTheme="minorHAnsi" w:eastAsiaTheme="minorHAnsi" w:hAnsiTheme="minorHAnsi"/>
      <w:szCs w:val="22"/>
      <w:lang w:eastAsia="en-US"/>
    </w:rPr>
  </w:style>
  <w:style w:type="character" w:customStyle="1" w:styleId="ParagrafoelencoCarattere">
    <w:name w:val="Paragrafo elenco Carattere"/>
    <w:aliases w:val="1° livello - elenchi puntati Carattere,Titolo_3 Carattere"/>
    <w:link w:val="Paragrafoelenco"/>
    <w:uiPriority w:val="34"/>
    <w:locked/>
    <w:rsid w:val="00D87239"/>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vierabanca@postacer.rivierabanc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9CC32-7868-D04D-8E5C-4CF8493E8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1943</Words>
  <Characters>11076</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Licia</dc:creator>
  <cp:keywords/>
  <dc:description/>
  <cp:lastModifiedBy>Federica Delprete</cp:lastModifiedBy>
  <cp:revision>37</cp:revision>
  <cp:lastPrinted>2025-01-16T07:12:00Z</cp:lastPrinted>
  <dcterms:created xsi:type="dcterms:W3CDTF">2025-01-10T10:59:00Z</dcterms:created>
  <dcterms:modified xsi:type="dcterms:W3CDTF">2025-01-28T08:37:00Z</dcterms:modified>
</cp:coreProperties>
</file>